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54478" w14:textId="77777777" w:rsidR="00EC36FD" w:rsidRPr="007215DE" w:rsidRDefault="00EC36FD">
      <w:pPr>
        <w:jc w:val="center"/>
        <w:rPr>
          <w:rFonts w:ascii="Bookman Old Style" w:hAnsi="Bookman Old Style"/>
          <w:sz w:val="22"/>
          <w:szCs w:val="22"/>
          <w:lang w:val="el-GR"/>
        </w:rPr>
      </w:pPr>
      <w:r w:rsidRPr="007215DE">
        <w:rPr>
          <w:rFonts w:ascii="Bookman Old Style" w:hAnsi="Bookman Old Style"/>
          <w:sz w:val="22"/>
          <w:szCs w:val="22"/>
          <w:lang w:val="el-GR"/>
        </w:rPr>
        <w:t>ΒΙΟΓΡΑΦΙΚΟ ΣΗΜΕΙΩΜΑ</w:t>
      </w:r>
    </w:p>
    <w:p w14:paraId="7160AC6C" w14:textId="77777777" w:rsidR="00EC36FD" w:rsidRPr="007215DE" w:rsidRDefault="00EC36FD">
      <w:pPr>
        <w:rPr>
          <w:rFonts w:ascii="Bookman Old Style" w:hAnsi="Bookman Old Style"/>
          <w:sz w:val="22"/>
          <w:szCs w:val="22"/>
          <w:lang w:val="el-GR"/>
        </w:rPr>
      </w:pPr>
    </w:p>
    <w:p w14:paraId="24C39CC1" w14:textId="77777777" w:rsidR="00EC36FD" w:rsidRPr="007215DE" w:rsidRDefault="00EC36FD">
      <w:pPr>
        <w:spacing w:line="235" w:lineRule="atLeast"/>
        <w:jc w:val="both"/>
        <w:rPr>
          <w:rFonts w:ascii="Bookman Old Style" w:hAnsi="Bookman Old Style"/>
          <w:sz w:val="22"/>
          <w:szCs w:val="22"/>
          <w:lang w:val="el-GR"/>
        </w:rPr>
      </w:pPr>
      <w:r w:rsidRPr="007215DE">
        <w:rPr>
          <w:rFonts w:ascii="Bookman Old Style" w:hAnsi="Bookman Old Style"/>
          <w:sz w:val="22"/>
          <w:szCs w:val="22"/>
          <w:lang w:val="el-GR"/>
        </w:rPr>
        <w:t>Ονοματεπώνυμο:</w:t>
      </w:r>
      <w:r w:rsidRPr="007215DE">
        <w:rPr>
          <w:rFonts w:ascii="Bookman Old Style" w:hAnsi="Bookman Old Style"/>
          <w:sz w:val="22"/>
          <w:szCs w:val="22"/>
          <w:lang w:val="el-GR"/>
        </w:rPr>
        <w:tab/>
      </w:r>
      <w:r w:rsidRPr="007215DE">
        <w:rPr>
          <w:rFonts w:ascii="Bookman Old Style" w:hAnsi="Bookman Old Style"/>
          <w:sz w:val="22"/>
          <w:szCs w:val="22"/>
          <w:lang w:val="el-GR"/>
        </w:rPr>
        <w:tab/>
      </w:r>
      <w:r w:rsidRPr="007215DE">
        <w:rPr>
          <w:rFonts w:ascii="Bookman Old Style" w:hAnsi="Bookman Old Style"/>
          <w:sz w:val="22"/>
          <w:szCs w:val="22"/>
          <w:lang w:val="el-GR"/>
        </w:rPr>
        <w:tab/>
        <w:t xml:space="preserve">Ιωάννης </w:t>
      </w:r>
      <w:r w:rsidR="000D085E">
        <w:rPr>
          <w:rFonts w:ascii="Bookman Old Style" w:hAnsi="Bookman Old Style"/>
          <w:sz w:val="22"/>
          <w:szCs w:val="22"/>
          <w:lang w:val="el-GR"/>
        </w:rPr>
        <w:t xml:space="preserve">Κ. </w:t>
      </w:r>
      <w:r w:rsidRPr="007215DE">
        <w:rPr>
          <w:rFonts w:ascii="Bookman Old Style" w:hAnsi="Bookman Old Style"/>
          <w:sz w:val="22"/>
          <w:szCs w:val="22"/>
          <w:lang w:val="el-GR"/>
        </w:rPr>
        <w:t>Μπασιάκος</w:t>
      </w:r>
    </w:p>
    <w:p w14:paraId="7F6152C7" w14:textId="77777777" w:rsidR="000D085E" w:rsidRDefault="00EC36FD">
      <w:pPr>
        <w:spacing w:line="235" w:lineRule="atLeast"/>
        <w:jc w:val="both"/>
        <w:rPr>
          <w:rFonts w:ascii="Bookman Old Style" w:hAnsi="Bookman Old Style"/>
          <w:sz w:val="22"/>
          <w:szCs w:val="22"/>
          <w:lang w:val="el-GR"/>
        </w:rPr>
      </w:pPr>
      <w:r w:rsidRPr="007215DE">
        <w:rPr>
          <w:rFonts w:ascii="Bookman Old Style" w:hAnsi="Bookman Old Style"/>
          <w:sz w:val="22"/>
          <w:szCs w:val="22"/>
          <w:lang w:val="el-GR"/>
        </w:rPr>
        <w:t>Διεύθυνση</w:t>
      </w:r>
      <w:r w:rsidR="000D085E">
        <w:rPr>
          <w:rFonts w:ascii="Bookman Old Style" w:hAnsi="Bookman Old Style"/>
          <w:sz w:val="22"/>
          <w:szCs w:val="22"/>
          <w:lang w:val="el-GR"/>
        </w:rPr>
        <w:tab/>
      </w:r>
      <w:r w:rsidR="000D085E">
        <w:rPr>
          <w:rFonts w:ascii="Bookman Old Style" w:hAnsi="Bookman Old Style"/>
          <w:sz w:val="22"/>
          <w:szCs w:val="22"/>
          <w:lang w:val="el-GR"/>
        </w:rPr>
        <w:tab/>
      </w:r>
      <w:r w:rsidRPr="007215DE">
        <w:rPr>
          <w:rFonts w:ascii="Bookman Old Style" w:hAnsi="Bookman Old Style"/>
          <w:sz w:val="22"/>
          <w:szCs w:val="22"/>
          <w:lang w:val="el-GR"/>
        </w:rPr>
        <w:t>:</w:t>
      </w:r>
      <w:r w:rsidRPr="007215DE">
        <w:rPr>
          <w:rFonts w:ascii="Bookman Old Style" w:hAnsi="Bookman Old Style"/>
          <w:sz w:val="22"/>
          <w:szCs w:val="22"/>
          <w:lang w:val="el-GR"/>
        </w:rPr>
        <w:tab/>
      </w:r>
      <w:r w:rsidRPr="007215DE">
        <w:rPr>
          <w:rFonts w:ascii="Bookman Old Style" w:hAnsi="Bookman Old Style"/>
          <w:sz w:val="22"/>
          <w:szCs w:val="22"/>
          <w:lang w:val="el-GR"/>
        </w:rPr>
        <w:tab/>
      </w:r>
      <w:r w:rsidR="000D085E">
        <w:rPr>
          <w:rFonts w:ascii="Bookman Old Style" w:hAnsi="Bookman Old Style"/>
          <w:sz w:val="22"/>
          <w:szCs w:val="22"/>
          <w:lang w:val="el-GR"/>
        </w:rPr>
        <w:t>Σοφοκλέους 1, Γρυπάρειο Μέγαρο, γραφείο 604,</w:t>
      </w:r>
    </w:p>
    <w:p w14:paraId="53B1A51C" w14:textId="77777777" w:rsidR="00EC36FD" w:rsidRDefault="000D085E">
      <w:pPr>
        <w:spacing w:line="235" w:lineRule="atLeast"/>
        <w:jc w:val="both"/>
        <w:rPr>
          <w:rFonts w:ascii="Bookman Old Style" w:hAnsi="Bookman Old Style"/>
          <w:sz w:val="22"/>
          <w:szCs w:val="22"/>
          <w:lang w:val="el-GR"/>
        </w:rPr>
      </w:pPr>
      <w:r w:rsidRPr="007215DE">
        <w:rPr>
          <w:rFonts w:ascii="Bookman Old Style" w:hAnsi="Bookman Old Style"/>
          <w:sz w:val="22"/>
          <w:szCs w:val="22"/>
          <w:lang w:val="el-GR"/>
        </w:rPr>
        <w:t>και τηλέφωνο:</w:t>
      </w:r>
      <w:r>
        <w:rPr>
          <w:rFonts w:ascii="Bookman Old Style" w:hAnsi="Bookman Old Style"/>
          <w:sz w:val="22"/>
          <w:szCs w:val="22"/>
          <w:lang w:val="el-GR"/>
        </w:rPr>
        <w:tab/>
      </w:r>
      <w:r>
        <w:rPr>
          <w:rFonts w:ascii="Bookman Old Style" w:hAnsi="Bookman Old Style"/>
          <w:sz w:val="22"/>
          <w:szCs w:val="22"/>
          <w:lang w:val="el-GR"/>
        </w:rPr>
        <w:tab/>
      </w:r>
      <w:r>
        <w:rPr>
          <w:rFonts w:ascii="Bookman Old Style" w:hAnsi="Bookman Old Style"/>
          <w:sz w:val="22"/>
          <w:szCs w:val="22"/>
          <w:lang w:val="el-GR"/>
        </w:rPr>
        <w:tab/>
        <w:t>+30-210-368-9491</w:t>
      </w:r>
    </w:p>
    <w:p w14:paraId="61181716" w14:textId="77777777" w:rsidR="002D018C" w:rsidRPr="002D018C" w:rsidRDefault="002D018C">
      <w:pPr>
        <w:spacing w:line="235" w:lineRule="atLeast"/>
        <w:jc w:val="both"/>
        <w:rPr>
          <w:rFonts w:ascii="Bookman Old Style" w:hAnsi="Bookman Old Style"/>
          <w:sz w:val="22"/>
          <w:szCs w:val="22"/>
          <w:lang w:val="el-GR"/>
        </w:rPr>
      </w:pPr>
      <w:r>
        <w:rPr>
          <w:rFonts w:ascii="Bookman Old Style" w:hAnsi="Bookman Old Style"/>
          <w:sz w:val="22"/>
          <w:szCs w:val="22"/>
          <w:lang w:val="el-GR"/>
        </w:rPr>
        <w:t xml:space="preserve">Ηλεκτρονικό ταχυδρομείο: </w:t>
      </w:r>
      <w:r>
        <w:rPr>
          <w:rFonts w:ascii="Bookman Old Style" w:hAnsi="Bookman Old Style"/>
          <w:sz w:val="22"/>
          <w:szCs w:val="22"/>
          <w:lang w:val="el-GR"/>
        </w:rPr>
        <w:tab/>
      </w:r>
      <w:r>
        <w:rPr>
          <w:rFonts w:ascii="Bookman Old Style" w:hAnsi="Bookman Old Style"/>
          <w:sz w:val="22"/>
          <w:szCs w:val="22"/>
          <w:lang w:val="el-GR"/>
        </w:rPr>
        <w:tab/>
      </w:r>
      <w:hyperlink r:id="rId8" w:history="1">
        <w:r w:rsidRPr="00485CC2">
          <w:rPr>
            <w:rStyle w:val="-"/>
            <w:rFonts w:ascii="Bookman Old Style" w:hAnsi="Bookman Old Style"/>
            <w:sz w:val="22"/>
            <w:szCs w:val="22"/>
          </w:rPr>
          <w:t>ybassiak</w:t>
        </w:r>
        <w:r w:rsidRPr="00485CC2">
          <w:rPr>
            <w:rStyle w:val="-"/>
            <w:rFonts w:ascii="Bookman Old Style" w:hAnsi="Bookman Old Style"/>
            <w:sz w:val="22"/>
            <w:szCs w:val="22"/>
            <w:lang w:val="el-GR"/>
          </w:rPr>
          <w:t>@</w:t>
        </w:r>
        <w:r w:rsidRPr="00485CC2">
          <w:rPr>
            <w:rStyle w:val="-"/>
            <w:rFonts w:ascii="Bookman Old Style" w:hAnsi="Bookman Old Style"/>
            <w:sz w:val="22"/>
            <w:szCs w:val="22"/>
          </w:rPr>
          <w:t>econ</w:t>
        </w:r>
        <w:r w:rsidRPr="00485CC2">
          <w:rPr>
            <w:rStyle w:val="-"/>
            <w:rFonts w:ascii="Bookman Old Style" w:hAnsi="Bookman Old Style"/>
            <w:sz w:val="22"/>
            <w:szCs w:val="22"/>
            <w:lang w:val="el-GR"/>
          </w:rPr>
          <w:t>.</w:t>
        </w:r>
        <w:r w:rsidRPr="00485CC2">
          <w:rPr>
            <w:rStyle w:val="-"/>
            <w:rFonts w:ascii="Bookman Old Style" w:hAnsi="Bookman Old Style"/>
            <w:sz w:val="22"/>
            <w:szCs w:val="22"/>
          </w:rPr>
          <w:t>uoa</w:t>
        </w:r>
        <w:r w:rsidRPr="00485CC2">
          <w:rPr>
            <w:rStyle w:val="-"/>
            <w:rFonts w:ascii="Bookman Old Style" w:hAnsi="Bookman Old Style"/>
            <w:sz w:val="22"/>
            <w:szCs w:val="22"/>
            <w:lang w:val="el-GR"/>
          </w:rPr>
          <w:t>.</w:t>
        </w:r>
        <w:r w:rsidRPr="00485CC2">
          <w:rPr>
            <w:rStyle w:val="-"/>
            <w:rFonts w:ascii="Bookman Old Style" w:hAnsi="Bookman Old Style"/>
            <w:sz w:val="22"/>
            <w:szCs w:val="22"/>
          </w:rPr>
          <w:t>gr</w:t>
        </w:r>
      </w:hyperlink>
      <w:r>
        <w:rPr>
          <w:rFonts w:ascii="Bookman Old Style" w:hAnsi="Bookman Old Style"/>
          <w:sz w:val="22"/>
          <w:szCs w:val="22"/>
          <w:lang w:val="el-GR"/>
        </w:rPr>
        <w:t xml:space="preserve"> </w:t>
      </w:r>
    </w:p>
    <w:p w14:paraId="743A80C1" w14:textId="77777777" w:rsidR="00EC36FD" w:rsidRPr="007215DE" w:rsidRDefault="00EC36FD">
      <w:pPr>
        <w:spacing w:line="235" w:lineRule="atLeast"/>
        <w:jc w:val="both"/>
        <w:rPr>
          <w:rFonts w:ascii="Bookman Old Style" w:hAnsi="Bookman Old Style"/>
          <w:sz w:val="22"/>
          <w:szCs w:val="22"/>
          <w:lang w:val="el-GR"/>
        </w:rPr>
      </w:pPr>
    </w:p>
    <w:p w14:paraId="036A5D2F" w14:textId="77777777" w:rsidR="00EC36FD" w:rsidRPr="007215DE" w:rsidRDefault="00EC36FD" w:rsidP="000D085E">
      <w:pPr>
        <w:numPr>
          <w:ilvl w:val="0"/>
          <w:numId w:val="35"/>
        </w:numPr>
        <w:jc w:val="both"/>
        <w:rPr>
          <w:rFonts w:ascii="Bookman Old Style" w:hAnsi="Bookman Old Style"/>
          <w:b/>
          <w:bCs/>
          <w:sz w:val="22"/>
          <w:szCs w:val="22"/>
          <w:lang w:val="el-GR"/>
        </w:rPr>
      </w:pPr>
      <w:r w:rsidRPr="007215DE">
        <w:rPr>
          <w:rFonts w:ascii="Bookman Old Style" w:hAnsi="Bookman Old Style"/>
          <w:b/>
          <w:bCs/>
          <w:sz w:val="22"/>
          <w:szCs w:val="22"/>
          <w:lang w:val="el-GR"/>
        </w:rPr>
        <w:t>ΣΠΟΥΔΕΣ</w:t>
      </w:r>
    </w:p>
    <w:p w14:paraId="22858B4C" w14:textId="77777777" w:rsidR="000D085E" w:rsidRPr="007215DE" w:rsidRDefault="000D085E" w:rsidP="000D085E">
      <w:pPr>
        <w:numPr>
          <w:ilvl w:val="1"/>
          <w:numId w:val="35"/>
        </w:numPr>
        <w:jc w:val="both"/>
        <w:rPr>
          <w:rFonts w:ascii="Bookman Old Style" w:hAnsi="Bookman Old Style"/>
          <w:sz w:val="22"/>
          <w:szCs w:val="22"/>
          <w:lang w:val="el-GR"/>
        </w:rPr>
      </w:pPr>
      <w:r w:rsidRPr="007215DE">
        <w:rPr>
          <w:rFonts w:ascii="Bookman Old Style" w:hAnsi="Bookman Old Style"/>
          <w:sz w:val="22"/>
          <w:szCs w:val="22"/>
          <w:lang w:val="el-GR"/>
        </w:rPr>
        <w:t>Διδακτορικό (</w:t>
      </w:r>
      <w:r w:rsidRPr="007215DE">
        <w:rPr>
          <w:rFonts w:ascii="Bookman Old Style" w:hAnsi="Bookman Old Style"/>
          <w:sz w:val="22"/>
          <w:szCs w:val="22"/>
        </w:rPr>
        <w:t>Ph</w:t>
      </w:r>
      <w:r w:rsidRPr="007215DE">
        <w:rPr>
          <w:rFonts w:ascii="Bookman Old Style" w:hAnsi="Bookman Old Style"/>
          <w:sz w:val="22"/>
          <w:szCs w:val="22"/>
          <w:lang w:val="el-GR"/>
        </w:rPr>
        <w:t>.</w:t>
      </w:r>
      <w:r w:rsidRPr="007215DE">
        <w:rPr>
          <w:rFonts w:ascii="Bookman Old Style" w:hAnsi="Bookman Old Style"/>
          <w:sz w:val="22"/>
          <w:szCs w:val="22"/>
        </w:rPr>
        <w:t>D</w:t>
      </w:r>
      <w:r w:rsidRPr="007215DE">
        <w:rPr>
          <w:rFonts w:ascii="Bookman Old Style" w:hAnsi="Bookman Old Style"/>
          <w:sz w:val="22"/>
          <w:szCs w:val="22"/>
          <w:lang w:val="el-GR"/>
        </w:rPr>
        <w:t>.)</w:t>
      </w:r>
      <w:r>
        <w:rPr>
          <w:rFonts w:ascii="Bookman Old Style" w:hAnsi="Bookman Old Style"/>
          <w:sz w:val="22"/>
          <w:szCs w:val="22"/>
          <w:lang w:val="el-GR"/>
        </w:rPr>
        <w:t>, Ιούνιος 1991</w:t>
      </w:r>
      <w:r w:rsidRPr="007215DE">
        <w:rPr>
          <w:rFonts w:ascii="Bookman Old Style" w:hAnsi="Bookman Old Style"/>
          <w:sz w:val="22"/>
          <w:szCs w:val="22"/>
          <w:lang w:val="el-GR"/>
        </w:rPr>
        <w:t>:</w:t>
      </w:r>
    </w:p>
    <w:p w14:paraId="783DB76D" w14:textId="77777777" w:rsidR="000D085E" w:rsidRPr="007215DE" w:rsidRDefault="000D085E" w:rsidP="000D085E">
      <w:pPr>
        <w:spacing w:line="235" w:lineRule="atLeast"/>
        <w:ind w:left="851"/>
        <w:jc w:val="both"/>
        <w:rPr>
          <w:rFonts w:ascii="Bookman Old Style" w:hAnsi="Bookman Old Style"/>
          <w:sz w:val="22"/>
          <w:szCs w:val="22"/>
          <w:lang w:val="el-GR"/>
        </w:rPr>
      </w:pPr>
      <w:r w:rsidRPr="007215DE">
        <w:rPr>
          <w:rFonts w:ascii="Bookman Old Style" w:hAnsi="Bookman Old Style"/>
          <w:sz w:val="22"/>
          <w:szCs w:val="22"/>
          <w:lang w:val="el-GR"/>
        </w:rPr>
        <w:t>Γνωστικό αντικείμενο:</w:t>
      </w:r>
      <w:r w:rsidRPr="007215DE">
        <w:rPr>
          <w:rFonts w:ascii="Bookman Old Style" w:hAnsi="Bookman Old Style"/>
          <w:sz w:val="22"/>
          <w:szCs w:val="22"/>
          <w:lang w:val="el-GR"/>
        </w:rPr>
        <w:tab/>
        <w:t>Μαθηματικά (Στατιστική)</w:t>
      </w:r>
    </w:p>
    <w:p w14:paraId="72B2C21C" w14:textId="77777777" w:rsidR="000D085E" w:rsidRPr="00837F8C" w:rsidRDefault="000D085E" w:rsidP="00436C1F">
      <w:pPr>
        <w:tabs>
          <w:tab w:val="left" w:pos="2520"/>
        </w:tabs>
        <w:spacing w:line="235" w:lineRule="atLeast"/>
        <w:ind w:left="851"/>
        <w:jc w:val="both"/>
        <w:rPr>
          <w:rFonts w:ascii="Bookman Old Style" w:hAnsi="Bookman Old Style"/>
          <w:sz w:val="22"/>
          <w:szCs w:val="22"/>
        </w:rPr>
      </w:pPr>
      <w:r w:rsidRPr="007215DE">
        <w:rPr>
          <w:rFonts w:ascii="Bookman Old Style" w:hAnsi="Bookman Old Style"/>
          <w:sz w:val="22"/>
          <w:szCs w:val="22"/>
          <w:lang w:val="el-GR"/>
        </w:rPr>
        <w:t>Πανεπιστήμιο</w:t>
      </w:r>
      <w:r w:rsidRPr="00837F8C">
        <w:rPr>
          <w:rFonts w:ascii="Bookman Old Style" w:hAnsi="Bookman Old Style"/>
          <w:sz w:val="22"/>
          <w:szCs w:val="22"/>
        </w:rPr>
        <w:t>:</w:t>
      </w:r>
      <w:r w:rsidRPr="00837F8C">
        <w:rPr>
          <w:rFonts w:ascii="Bookman Old Style" w:hAnsi="Bookman Old Style"/>
          <w:sz w:val="22"/>
          <w:szCs w:val="22"/>
        </w:rPr>
        <w:tab/>
      </w:r>
      <w:r w:rsidRPr="007215DE">
        <w:rPr>
          <w:rFonts w:ascii="Bookman Old Style" w:hAnsi="Bookman Old Style"/>
          <w:sz w:val="22"/>
          <w:szCs w:val="22"/>
        </w:rPr>
        <w:t>Northeastern</w:t>
      </w:r>
      <w:r w:rsidRPr="00837F8C">
        <w:rPr>
          <w:rFonts w:ascii="Bookman Old Style" w:hAnsi="Bookman Old Style"/>
          <w:sz w:val="22"/>
          <w:szCs w:val="22"/>
        </w:rPr>
        <w:t xml:space="preserve"> </w:t>
      </w:r>
      <w:r w:rsidRPr="007215DE">
        <w:rPr>
          <w:rFonts w:ascii="Bookman Old Style" w:hAnsi="Bookman Old Style"/>
          <w:sz w:val="22"/>
          <w:szCs w:val="22"/>
        </w:rPr>
        <w:t>University</w:t>
      </w:r>
      <w:r w:rsidRPr="00837F8C">
        <w:rPr>
          <w:rFonts w:ascii="Bookman Old Style" w:hAnsi="Bookman Old Style"/>
          <w:sz w:val="22"/>
          <w:szCs w:val="22"/>
        </w:rPr>
        <w:t xml:space="preserve">, </w:t>
      </w:r>
      <w:r w:rsidRPr="007215DE">
        <w:rPr>
          <w:rFonts w:ascii="Bookman Old Style" w:hAnsi="Bookman Old Style"/>
          <w:sz w:val="22"/>
          <w:szCs w:val="22"/>
          <w:lang w:val="el-GR"/>
        </w:rPr>
        <w:t>Τμήμα</w:t>
      </w:r>
      <w:r w:rsidRPr="00837F8C">
        <w:rPr>
          <w:rFonts w:ascii="Bookman Old Style" w:hAnsi="Bookman Old Style"/>
          <w:sz w:val="22"/>
          <w:szCs w:val="22"/>
        </w:rPr>
        <w:t xml:space="preserve">: </w:t>
      </w:r>
      <w:r w:rsidRPr="007215DE">
        <w:rPr>
          <w:rFonts w:ascii="Bookman Old Style" w:hAnsi="Bookman Old Style"/>
          <w:sz w:val="22"/>
          <w:szCs w:val="22"/>
        </w:rPr>
        <w:t>Mathematics</w:t>
      </w:r>
      <w:r w:rsidRPr="00837F8C">
        <w:rPr>
          <w:rFonts w:ascii="Bookman Old Style" w:hAnsi="Bookman Old Style"/>
          <w:sz w:val="22"/>
          <w:szCs w:val="22"/>
        </w:rPr>
        <w:t xml:space="preserve">, </w:t>
      </w:r>
      <w:r w:rsidRPr="007215DE">
        <w:rPr>
          <w:rFonts w:ascii="Bookman Old Style" w:hAnsi="Bookman Old Style"/>
          <w:sz w:val="22"/>
          <w:szCs w:val="22"/>
          <w:lang w:val="el-GR"/>
        </w:rPr>
        <w:t>Χώρα</w:t>
      </w:r>
      <w:r w:rsidRPr="00837F8C">
        <w:rPr>
          <w:rFonts w:ascii="Bookman Old Style" w:hAnsi="Bookman Old Style"/>
          <w:sz w:val="22"/>
          <w:szCs w:val="22"/>
        </w:rPr>
        <w:t xml:space="preserve">: </w:t>
      </w:r>
      <w:r w:rsidRPr="007215DE">
        <w:rPr>
          <w:rFonts w:ascii="Bookman Old Style" w:hAnsi="Bookman Old Style"/>
          <w:sz w:val="22"/>
          <w:szCs w:val="22"/>
        </w:rPr>
        <w:t>U</w:t>
      </w:r>
      <w:r w:rsidRPr="00837F8C">
        <w:rPr>
          <w:rFonts w:ascii="Bookman Old Style" w:hAnsi="Bookman Old Style"/>
          <w:sz w:val="22"/>
          <w:szCs w:val="22"/>
        </w:rPr>
        <w:t>.</w:t>
      </w:r>
      <w:r w:rsidRPr="007215DE">
        <w:rPr>
          <w:rFonts w:ascii="Bookman Old Style" w:hAnsi="Bookman Old Style"/>
          <w:sz w:val="22"/>
          <w:szCs w:val="22"/>
        </w:rPr>
        <w:t>S</w:t>
      </w:r>
      <w:r w:rsidRPr="00837F8C">
        <w:rPr>
          <w:rFonts w:ascii="Bookman Old Style" w:hAnsi="Bookman Old Style"/>
          <w:sz w:val="22"/>
          <w:szCs w:val="22"/>
        </w:rPr>
        <w:t>.</w:t>
      </w:r>
      <w:r w:rsidRPr="007215DE">
        <w:rPr>
          <w:rFonts w:ascii="Bookman Old Style" w:hAnsi="Bookman Old Style"/>
          <w:sz w:val="22"/>
          <w:szCs w:val="22"/>
        </w:rPr>
        <w:t>A</w:t>
      </w:r>
      <w:r w:rsidRPr="00837F8C">
        <w:rPr>
          <w:rFonts w:ascii="Bookman Old Style" w:hAnsi="Bookman Old Style"/>
          <w:sz w:val="22"/>
          <w:szCs w:val="22"/>
        </w:rPr>
        <w:t>.</w:t>
      </w:r>
    </w:p>
    <w:p w14:paraId="4ECDB391" w14:textId="77777777" w:rsidR="000D085E" w:rsidRPr="00436C1F" w:rsidRDefault="000D085E" w:rsidP="00436C1F">
      <w:pPr>
        <w:tabs>
          <w:tab w:val="left" w:pos="2160"/>
          <w:tab w:val="left" w:pos="2520"/>
          <w:tab w:val="left" w:pos="2880"/>
        </w:tabs>
        <w:spacing w:line="235" w:lineRule="atLeast"/>
        <w:ind w:left="2977" w:hanging="2126"/>
        <w:jc w:val="both"/>
        <w:rPr>
          <w:rFonts w:ascii="Bookman Old Style" w:hAnsi="Bookman Old Style"/>
          <w:spacing w:val="-14"/>
          <w:sz w:val="22"/>
          <w:szCs w:val="22"/>
        </w:rPr>
      </w:pPr>
      <w:r w:rsidRPr="00436C1F">
        <w:rPr>
          <w:rFonts w:ascii="Bookman Old Style" w:hAnsi="Bookman Old Style"/>
          <w:spacing w:val="-14"/>
          <w:sz w:val="22"/>
          <w:szCs w:val="22"/>
          <w:lang w:val="el-GR"/>
        </w:rPr>
        <w:t>Τίτλος</w:t>
      </w:r>
      <w:r w:rsidRPr="00436C1F">
        <w:rPr>
          <w:rFonts w:ascii="Bookman Old Style" w:hAnsi="Bookman Old Style"/>
          <w:spacing w:val="-14"/>
          <w:sz w:val="22"/>
          <w:szCs w:val="22"/>
        </w:rPr>
        <w:t xml:space="preserve"> </w:t>
      </w:r>
      <w:r w:rsidRPr="00436C1F">
        <w:rPr>
          <w:rFonts w:ascii="Bookman Old Style" w:hAnsi="Bookman Old Style"/>
          <w:spacing w:val="-14"/>
          <w:sz w:val="22"/>
          <w:szCs w:val="22"/>
          <w:lang w:val="el-GR"/>
        </w:rPr>
        <w:t>διατριβής</w:t>
      </w:r>
      <w:r w:rsidRPr="00436C1F">
        <w:rPr>
          <w:rFonts w:ascii="Bookman Old Style" w:hAnsi="Bookman Old Style"/>
          <w:spacing w:val="-14"/>
          <w:sz w:val="22"/>
          <w:szCs w:val="22"/>
        </w:rPr>
        <w:t>:</w:t>
      </w:r>
      <w:r w:rsidRPr="00436C1F">
        <w:rPr>
          <w:rFonts w:ascii="Bookman Old Style" w:hAnsi="Bookman Old Style"/>
          <w:spacing w:val="-14"/>
          <w:sz w:val="22"/>
          <w:szCs w:val="22"/>
        </w:rPr>
        <w:tab/>
        <w:t>«Validity of the Bootstrap in the Two Sample Problem with Right  Censoring»</w:t>
      </w:r>
    </w:p>
    <w:p w14:paraId="446EA435" w14:textId="77777777" w:rsidR="000D085E" w:rsidRPr="007215DE" w:rsidRDefault="000D085E" w:rsidP="000D085E">
      <w:pPr>
        <w:spacing w:line="235" w:lineRule="atLeast"/>
        <w:ind w:left="851"/>
        <w:jc w:val="both"/>
        <w:rPr>
          <w:rFonts w:ascii="Bookman Old Style" w:hAnsi="Bookman Old Style"/>
          <w:sz w:val="22"/>
          <w:szCs w:val="22"/>
        </w:rPr>
      </w:pPr>
      <w:r w:rsidRPr="007215DE">
        <w:rPr>
          <w:rFonts w:ascii="Bookman Old Style" w:hAnsi="Bookman Old Style"/>
          <w:sz w:val="22"/>
          <w:szCs w:val="22"/>
          <w:lang w:val="el-GR"/>
        </w:rPr>
        <w:t>Επιβλέψας</w:t>
      </w:r>
      <w:r w:rsidRPr="007215DE">
        <w:rPr>
          <w:rFonts w:ascii="Bookman Old Style" w:hAnsi="Bookman Old Style"/>
          <w:sz w:val="22"/>
          <w:szCs w:val="22"/>
        </w:rPr>
        <w:t xml:space="preserve"> </w:t>
      </w:r>
      <w:r w:rsidRPr="007215DE">
        <w:rPr>
          <w:rFonts w:ascii="Bookman Old Style" w:hAnsi="Bookman Old Style"/>
          <w:sz w:val="22"/>
          <w:szCs w:val="22"/>
          <w:lang w:val="el-GR"/>
        </w:rPr>
        <w:t>καθηγητής</w:t>
      </w:r>
      <w:r w:rsidRPr="007215DE">
        <w:rPr>
          <w:rFonts w:ascii="Bookman Old Style" w:hAnsi="Bookman Old Style"/>
          <w:sz w:val="22"/>
          <w:szCs w:val="22"/>
        </w:rPr>
        <w:t>:</w:t>
      </w:r>
      <w:r w:rsidRPr="007215DE">
        <w:rPr>
          <w:rFonts w:ascii="Bookman Old Style" w:hAnsi="Bookman Old Style"/>
          <w:sz w:val="22"/>
          <w:szCs w:val="22"/>
        </w:rPr>
        <w:tab/>
        <w:t>Shaw-Hwa Lo</w:t>
      </w:r>
    </w:p>
    <w:p w14:paraId="639E599F" w14:textId="77777777" w:rsidR="000D085E" w:rsidRPr="007215DE" w:rsidRDefault="000D085E" w:rsidP="000D085E">
      <w:pPr>
        <w:numPr>
          <w:ilvl w:val="1"/>
          <w:numId w:val="35"/>
        </w:numPr>
        <w:jc w:val="both"/>
        <w:rPr>
          <w:rFonts w:ascii="Bookman Old Style" w:hAnsi="Bookman Old Style"/>
          <w:sz w:val="22"/>
          <w:szCs w:val="22"/>
          <w:lang w:val="el-GR"/>
        </w:rPr>
      </w:pPr>
      <w:r w:rsidRPr="007215DE">
        <w:rPr>
          <w:rFonts w:ascii="Bookman Old Style" w:hAnsi="Bookman Old Style"/>
          <w:sz w:val="22"/>
          <w:szCs w:val="22"/>
          <w:lang w:val="el-GR"/>
        </w:rPr>
        <w:t>Μεταπτυχιακός τίτλος (</w:t>
      </w:r>
      <w:r w:rsidRPr="007215DE">
        <w:rPr>
          <w:rFonts w:ascii="Bookman Old Style" w:hAnsi="Bookman Old Style"/>
          <w:sz w:val="22"/>
          <w:szCs w:val="22"/>
        </w:rPr>
        <w:t>Master</w:t>
      </w:r>
      <w:r w:rsidRPr="007215DE">
        <w:rPr>
          <w:rFonts w:ascii="Bookman Old Style" w:hAnsi="Bookman Old Style"/>
          <w:sz w:val="22"/>
          <w:szCs w:val="22"/>
          <w:lang w:val="el-GR"/>
        </w:rPr>
        <w:t>'</w:t>
      </w:r>
      <w:r w:rsidRPr="007215DE">
        <w:rPr>
          <w:rFonts w:ascii="Bookman Old Style" w:hAnsi="Bookman Old Style"/>
          <w:sz w:val="22"/>
          <w:szCs w:val="22"/>
        </w:rPr>
        <w:t>s</w:t>
      </w:r>
      <w:r w:rsidRPr="007215DE">
        <w:rPr>
          <w:rFonts w:ascii="Bookman Old Style" w:hAnsi="Bookman Old Style"/>
          <w:sz w:val="22"/>
          <w:szCs w:val="22"/>
          <w:lang w:val="el-GR"/>
        </w:rPr>
        <w:t>)</w:t>
      </w:r>
      <w:r>
        <w:rPr>
          <w:rFonts w:ascii="Bookman Old Style" w:hAnsi="Bookman Old Style"/>
          <w:sz w:val="22"/>
          <w:szCs w:val="22"/>
          <w:lang w:val="el-GR"/>
        </w:rPr>
        <w:t>, Ιούνιος 1984</w:t>
      </w:r>
      <w:r w:rsidRPr="007215DE">
        <w:rPr>
          <w:rFonts w:ascii="Bookman Old Style" w:hAnsi="Bookman Old Style"/>
          <w:sz w:val="22"/>
          <w:szCs w:val="22"/>
          <w:lang w:val="el-GR"/>
        </w:rPr>
        <w:t>:</w:t>
      </w:r>
    </w:p>
    <w:p w14:paraId="4CE116D5" w14:textId="77777777" w:rsidR="000D085E" w:rsidRPr="007215DE" w:rsidRDefault="000D085E" w:rsidP="000D085E">
      <w:pPr>
        <w:spacing w:line="235" w:lineRule="atLeast"/>
        <w:ind w:left="851"/>
        <w:jc w:val="both"/>
        <w:rPr>
          <w:rFonts w:ascii="Bookman Old Style" w:hAnsi="Bookman Old Style"/>
          <w:sz w:val="22"/>
          <w:szCs w:val="22"/>
          <w:lang w:val="el-GR"/>
        </w:rPr>
      </w:pPr>
      <w:r w:rsidRPr="007215DE">
        <w:rPr>
          <w:rFonts w:ascii="Bookman Old Style" w:hAnsi="Bookman Old Style"/>
          <w:sz w:val="22"/>
          <w:szCs w:val="22"/>
          <w:lang w:val="el-GR"/>
        </w:rPr>
        <w:t>Γνωστικό αντικείμενο:</w:t>
      </w:r>
      <w:r w:rsidRPr="007215DE">
        <w:rPr>
          <w:rFonts w:ascii="Bookman Old Style" w:hAnsi="Bookman Old Style"/>
          <w:sz w:val="22"/>
          <w:szCs w:val="22"/>
          <w:lang w:val="el-GR"/>
        </w:rPr>
        <w:tab/>
        <w:t>Μαθηματικά (Στατιστική)</w:t>
      </w:r>
    </w:p>
    <w:p w14:paraId="7235BCB2" w14:textId="77777777" w:rsidR="000D085E" w:rsidRPr="00837F8C" w:rsidRDefault="000D085E" w:rsidP="000D085E">
      <w:pPr>
        <w:spacing w:line="235" w:lineRule="atLeast"/>
        <w:ind w:left="851"/>
        <w:jc w:val="both"/>
        <w:rPr>
          <w:rFonts w:ascii="Bookman Old Style" w:hAnsi="Bookman Old Style"/>
          <w:sz w:val="22"/>
          <w:szCs w:val="22"/>
        </w:rPr>
      </w:pPr>
      <w:r w:rsidRPr="007215DE">
        <w:rPr>
          <w:rFonts w:ascii="Bookman Old Style" w:hAnsi="Bookman Old Style"/>
          <w:sz w:val="22"/>
          <w:szCs w:val="22"/>
          <w:lang w:val="el-GR"/>
        </w:rPr>
        <w:t>Πανεπιστήμιο</w:t>
      </w:r>
      <w:r w:rsidRPr="00837F8C">
        <w:rPr>
          <w:rFonts w:ascii="Bookman Old Style" w:hAnsi="Bookman Old Style"/>
          <w:sz w:val="22"/>
          <w:szCs w:val="22"/>
        </w:rPr>
        <w:t>:</w:t>
      </w:r>
      <w:r w:rsidRPr="00837F8C">
        <w:rPr>
          <w:rFonts w:ascii="Bookman Old Style" w:hAnsi="Bookman Old Style"/>
          <w:sz w:val="22"/>
          <w:szCs w:val="22"/>
        </w:rPr>
        <w:tab/>
      </w:r>
      <w:r w:rsidRPr="007215DE">
        <w:rPr>
          <w:rFonts w:ascii="Bookman Old Style" w:hAnsi="Bookman Old Style"/>
          <w:sz w:val="22"/>
          <w:szCs w:val="22"/>
        </w:rPr>
        <w:t>Northeastern</w:t>
      </w:r>
      <w:r w:rsidRPr="00837F8C">
        <w:rPr>
          <w:rFonts w:ascii="Bookman Old Style" w:hAnsi="Bookman Old Style"/>
          <w:sz w:val="22"/>
          <w:szCs w:val="22"/>
        </w:rPr>
        <w:t xml:space="preserve"> </w:t>
      </w:r>
      <w:r w:rsidRPr="007215DE">
        <w:rPr>
          <w:rFonts w:ascii="Bookman Old Style" w:hAnsi="Bookman Old Style"/>
          <w:sz w:val="22"/>
          <w:szCs w:val="22"/>
        </w:rPr>
        <w:t>University</w:t>
      </w:r>
      <w:r w:rsidRPr="00837F8C">
        <w:rPr>
          <w:rFonts w:ascii="Bookman Old Style" w:hAnsi="Bookman Old Style"/>
          <w:sz w:val="22"/>
          <w:szCs w:val="22"/>
        </w:rPr>
        <w:t xml:space="preserve">, </w:t>
      </w:r>
      <w:r w:rsidRPr="007215DE">
        <w:rPr>
          <w:rFonts w:ascii="Bookman Old Style" w:hAnsi="Bookman Old Style"/>
          <w:sz w:val="22"/>
          <w:szCs w:val="22"/>
          <w:lang w:val="el-GR"/>
        </w:rPr>
        <w:t>Τμήμα</w:t>
      </w:r>
      <w:r w:rsidRPr="00837F8C">
        <w:rPr>
          <w:rFonts w:ascii="Bookman Old Style" w:hAnsi="Bookman Old Style"/>
          <w:sz w:val="22"/>
          <w:szCs w:val="22"/>
        </w:rPr>
        <w:t xml:space="preserve">: </w:t>
      </w:r>
      <w:r w:rsidRPr="007215DE">
        <w:rPr>
          <w:rFonts w:ascii="Bookman Old Style" w:hAnsi="Bookman Old Style"/>
          <w:sz w:val="22"/>
          <w:szCs w:val="22"/>
        </w:rPr>
        <w:t>Mathematics</w:t>
      </w:r>
      <w:r w:rsidRPr="00837F8C">
        <w:rPr>
          <w:rFonts w:ascii="Bookman Old Style" w:hAnsi="Bookman Old Style"/>
          <w:sz w:val="22"/>
          <w:szCs w:val="22"/>
        </w:rPr>
        <w:t xml:space="preserve">, </w:t>
      </w:r>
      <w:r w:rsidRPr="007215DE">
        <w:rPr>
          <w:rFonts w:ascii="Bookman Old Style" w:hAnsi="Bookman Old Style"/>
          <w:sz w:val="22"/>
          <w:szCs w:val="22"/>
          <w:lang w:val="el-GR"/>
        </w:rPr>
        <w:t>Χώρα</w:t>
      </w:r>
      <w:r w:rsidRPr="00837F8C">
        <w:rPr>
          <w:rFonts w:ascii="Bookman Old Style" w:hAnsi="Bookman Old Style"/>
          <w:sz w:val="22"/>
          <w:szCs w:val="22"/>
        </w:rPr>
        <w:t xml:space="preserve">: </w:t>
      </w:r>
      <w:r w:rsidRPr="007215DE">
        <w:rPr>
          <w:rFonts w:ascii="Bookman Old Style" w:hAnsi="Bookman Old Style"/>
          <w:sz w:val="22"/>
          <w:szCs w:val="22"/>
        </w:rPr>
        <w:t>U</w:t>
      </w:r>
      <w:r w:rsidRPr="00837F8C">
        <w:rPr>
          <w:rFonts w:ascii="Bookman Old Style" w:hAnsi="Bookman Old Style"/>
          <w:sz w:val="22"/>
          <w:szCs w:val="22"/>
        </w:rPr>
        <w:t>.</w:t>
      </w:r>
      <w:r w:rsidRPr="007215DE">
        <w:rPr>
          <w:rFonts w:ascii="Bookman Old Style" w:hAnsi="Bookman Old Style"/>
          <w:sz w:val="22"/>
          <w:szCs w:val="22"/>
        </w:rPr>
        <w:t>S</w:t>
      </w:r>
      <w:r w:rsidRPr="00837F8C">
        <w:rPr>
          <w:rFonts w:ascii="Bookman Old Style" w:hAnsi="Bookman Old Style"/>
          <w:sz w:val="22"/>
          <w:szCs w:val="22"/>
        </w:rPr>
        <w:t>.</w:t>
      </w:r>
      <w:r w:rsidRPr="007215DE">
        <w:rPr>
          <w:rFonts w:ascii="Bookman Old Style" w:hAnsi="Bookman Old Style"/>
          <w:sz w:val="22"/>
          <w:szCs w:val="22"/>
        </w:rPr>
        <w:t>A</w:t>
      </w:r>
      <w:r w:rsidRPr="00837F8C">
        <w:rPr>
          <w:rFonts w:ascii="Bookman Old Style" w:hAnsi="Bookman Old Style"/>
          <w:sz w:val="22"/>
          <w:szCs w:val="22"/>
        </w:rPr>
        <w:t>.</w:t>
      </w:r>
    </w:p>
    <w:p w14:paraId="1294F845" w14:textId="77777777" w:rsidR="00EC36FD" w:rsidRPr="007215DE" w:rsidRDefault="002D018C" w:rsidP="000D085E">
      <w:pPr>
        <w:numPr>
          <w:ilvl w:val="1"/>
          <w:numId w:val="35"/>
        </w:numPr>
        <w:jc w:val="both"/>
        <w:rPr>
          <w:rFonts w:ascii="Bookman Old Style" w:hAnsi="Bookman Old Style"/>
          <w:sz w:val="22"/>
          <w:szCs w:val="22"/>
          <w:lang w:val="el-GR"/>
        </w:rPr>
      </w:pPr>
      <w:r>
        <w:rPr>
          <w:rFonts w:ascii="Bookman Old Style" w:hAnsi="Bookman Old Style"/>
          <w:sz w:val="22"/>
          <w:szCs w:val="22"/>
          <w:lang w:val="el-GR"/>
        </w:rPr>
        <w:t>Π</w:t>
      </w:r>
      <w:r w:rsidR="000D085E">
        <w:rPr>
          <w:rFonts w:ascii="Bookman Old Style" w:hAnsi="Bookman Old Style"/>
          <w:sz w:val="22"/>
          <w:szCs w:val="22"/>
          <w:lang w:val="el-GR"/>
        </w:rPr>
        <w:t>τυχίο</w:t>
      </w:r>
      <w:r w:rsidR="000D085E" w:rsidRPr="007215DE">
        <w:rPr>
          <w:rFonts w:ascii="Bookman Old Style" w:hAnsi="Bookman Old Style"/>
          <w:sz w:val="22"/>
          <w:szCs w:val="22"/>
          <w:lang w:val="el-GR"/>
        </w:rPr>
        <w:t xml:space="preserve"> </w:t>
      </w:r>
      <w:r w:rsidR="00EC36FD" w:rsidRPr="007215DE">
        <w:rPr>
          <w:rFonts w:ascii="Bookman Old Style" w:hAnsi="Bookman Old Style"/>
          <w:sz w:val="22"/>
          <w:szCs w:val="22"/>
          <w:lang w:val="el-GR"/>
        </w:rPr>
        <w:t>Μαθηματικών</w:t>
      </w:r>
      <w:r w:rsidR="000D085E">
        <w:rPr>
          <w:rFonts w:ascii="Bookman Old Style" w:hAnsi="Bookman Old Style"/>
          <w:sz w:val="22"/>
          <w:szCs w:val="22"/>
          <w:lang w:val="el-GR"/>
        </w:rPr>
        <w:t>, Ιούνιος 1980</w:t>
      </w:r>
    </w:p>
    <w:p w14:paraId="78052F6D" w14:textId="77777777" w:rsidR="002D018C" w:rsidRDefault="000D085E" w:rsidP="000D085E">
      <w:pPr>
        <w:spacing w:line="235" w:lineRule="atLeast"/>
        <w:ind w:left="851"/>
        <w:jc w:val="both"/>
        <w:rPr>
          <w:rFonts w:ascii="Bookman Old Style" w:hAnsi="Bookman Old Style"/>
          <w:sz w:val="22"/>
          <w:szCs w:val="22"/>
          <w:lang w:val="el-GR"/>
        </w:rPr>
      </w:pPr>
      <w:r>
        <w:rPr>
          <w:rFonts w:ascii="Bookman Old Style" w:hAnsi="Bookman Old Style"/>
          <w:sz w:val="22"/>
          <w:szCs w:val="22"/>
          <w:lang w:val="el-GR"/>
        </w:rPr>
        <w:t xml:space="preserve">Πανεπιστήμιο: </w:t>
      </w:r>
      <w:r w:rsidR="00EC36FD" w:rsidRPr="007215DE">
        <w:rPr>
          <w:rFonts w:ascii="Bookman Old Style" w:hAnsi="Bookman Old Style"/>
          <w:sz w:val="22"/>
          <w:szCs w:val="22"/>
          <w:lang w:val="el-GR"/>
        </w:rPr>
        <w:t>Εθνικό και Καπ</w:t>
      </w:r>
      <w:r w:rsidR="002D018C">
        <w:rPr>
          <w:rFonts w:ascii="Bookman Old Style" w:hAnsi="Bookman Old Style"/>
          <w:sz w:val="22"/>
          <w:szCs w:val="22"/>
          <w:lang w:val="el-GR"/>
        </w:rPr>
        <w:t>οδιστριακό Πανεπιστήμιο Αθηνών,</w:t>
      </w:r>
      <w:r>
        <w:rPr>
          <w:rFonts w:ascii="Bookman Old Style" w:hAnsi="Bookman Old Style"/>
          <w:sz w:val="22"/>
          <w:szCs w:val="22"/>
          <w:lang w:val="el-GR"/>
        </w:rPr>
        <w:t xml:space="preserve"> Αθήνα, Ελλάδα</w:t>
      </w:r>
    </w:p>
    <w:p w14:paraId="79F969EC" w14:textId="77777777" w:rsidR="00EC36FD" w:rsidRPr="007215DE" w:rsidRDefault="00EC36FD" w:rsidP="000D085E">
      <w:pPr>
        <w:spacing w:line="235" w:lineRule="atLeast"/>
        <w:ind w:left="851"/>
        <w:jc w:val="both"/>
        <w:rPr>
          <w:rFonts w:ascii="Bookman Old Style" w:hAnsi="Bookman Old Style"/>
          <w:sz w:val="22"/>
          <w:szCs w:val="22"/>
          <w:lang w:val="el-GR"/>
        </w:rPr>
      </w:pPr>
      <w:r w:rsidRPr="007215DE">
        <w:rPr>
          <w:rFonts w:ascii="Bookman Old Style" w:hAnsi="Bookman Old Style"/>
          <w:sz w:val="22"/>
          <w:szCs w:val="22"/>
          <w:lang w:val="el-GR"/>
        </w:rPr>
        <w:t>Τμήμα:</w:t>
      </w:r>
      <w:r w:rsidR="000D085E">
        <w:rPr>
          <w:rFonts w:ascii="Bookman Old Style" w:hAnsi="Bookman Old Style"/>
          <w:sz w:val="22"/>
          <w:szCs w:val="22"/>
          <w:lang w:val="el-GR"/>
        </w:rPr>
        <w:t xml:space="preserve"> </w:t>
      </w:r>
      <w:r w:rsidRPr="007215DE">
        <w:rPr>
          <w:rFonts w:ascii="Bookman Old Style" w:hAnsi="Bookman Old Style"/>
          <w:sz w:val="22"/>
          <w:szCs w:val="22"/>
          <w:lang w:val="el-GR"/>
        </w:rPr>
        <w:t>Μαθηματικ</w:t>
      </w:r>
      <w:r w:rsidR="002D018C">
        <w:rPr>
          <w:rFonts w:ascii="Bookman Old Style" w:hAnsi="Bookman Old Style"/>
          <w:sz w:val="22"/>
          <w:szCs w:val="22"/>
          <w:lang w:val="el-GR"/>
        </w:rPr>
        <w:t>ών</w:t>
      </w:r>
    </w:p>
    <w:p w14:paraId="7061705A" w14:textId="77777777" w:rsidR="00EC36FD" w:rsidRPr="007215DE" w:rsidRDefault="00EC36FD">
      <w:pPr>
        <w:spacing w:line="235" w:lineRule="atLeast"/>
        <w:jc w:val="both"/>
        <w:rPr>
          <w:rFonts w:ascii="Bookman Old Style" w:hAnsi="Bookman Old Style"/>
          <w:sz w:val="22"/>
          <w:szCs w:val="22"/>
          <w:lang w:val="el-GR"/>
        </w:rPr>
      </w:pPr>
    </w:p>
    <w:p w14:paraId="65202301" w14:textId="77777777" w:rsidR="00EC36FD" w:rsidRPr="007215DE" w:rsidRDefault="00EC36FD" w:rsidP="000D085E">
      <w:pPr>
        <w:numPr>
          <w:ilvl w:val="0"/>
          <w:numId w:val="35"/>
        </w:numPr>
        <w:jc w:val="both"/>
        <w:rPr>
          <w:rFonts w:ascii="Bookman Old Style" w:hAnsi="Bookman Old Style"/>
          <w:b/>
          <w:bCs/>
          <w:sz w:val="22"/>
          <w:szCs w:val="22"/>
          <w:lang w:val="el-GR"/>
        </w:rPr>
      </w:pPr>
      <w:r w:rsidRPr="007215DE">
        <w:rPr>
          <w:rFonts w:ascii="Bookman Old Style" w:hAnsi="Bookman Old Style"/>
          <w:b/>
          <w:bCs/>
          <w:sz w:val="22"/>
          <w:szCs w:val="22"/>
          <w:lang w:val="el-GR"/>
        </w:rPr>
        <w:t xml:space="preserve">ΔΙΔΑΚΤΙΚΗ </w:t>
      </w:r>
      <w:r w:rsidR="000D085E">
        <w:rPr>
          <w:rFonts w:ascii="Bookman Old Style" w:hAnsi="Bookman Old Style"/>
          <w:b/>
          <w:bCs/>
          <w:sz w:val="22"/>
          <w:szCs w:val="22"/>
          <w:lang w:val="el-GR"/>
        </w:rPr>
        <w:t xml:space="preserve">ΚΑΙ ΕΠΑΓΓΕΛΜΑΤΙΚΗ </w:t>
      </w:r>
      <w:r w:rsidRPr="007215DE">
        <w:rPr>
          <w:rFonts w:ascii="Bookman Old Style" w:hAnsi="Bookman Old Style"/>
          <w:b/>
          <w:bCs/>
          <w:sz w:val="22"/>
          <w:szCs w:val="22"/>
          <w:lang w:val="el-GR"/>
        </w:rPr>
        <w:t>ΕΜΠΕΙΡΙΑ</w:t>
      </w:r>
    </w:p>
    <w:p w14:paraId="6FFD21DC" w14:textId="403AB360" w:rsidR="00F93BAD" w:rsidRDefault="00F93BAD" w:rsidP="008A2BD9">
      <w:pPr>
        <w:numPr>
          <w:ilvl w:val="1"/>
          <w:numId w:val="35"/>
        </w:numPr>
        <w:jc w:val="both"/>
        <w:rPr>
          <w:rFonts w:ascii="Bookman Old Style" w:hAnsi="Bookman Old Style"/>
          <w:spacing w:val="-6"/>
          <w:sz w:val="22"/>
          <w:szCs w:val="22"/>
          <w:lang w:val="el-GR"/>
        </w:rPr>
      </w:pPr>
      <w:r>
        <w:rPr>
          <w:rFonts w:ascii="Bookman Old Style" w:hAnsi="Bookman Old Style"/>
          <w:spacing w:val="-6"/>
          <w:sz w:val="22"/>
          <w:szCs w:val="22"/>
          <w:lang w:val="el-GR"/>
        </w:rPr>
        <w:t xml:space="preserve">Ομότιμος </w:t>
      </w:r>
      <w:r w:rsidRPr="00436C1F">
        <w:rPr>
          <w:rFonts w:ascii="Bookman Old Style" w:hAnsi="Bookman Old Style"/>
          <w:spacing w:val="-6"/>
          <w:sz w:val="22"/>
          <w:szCs w:val="22"/>
          <w:lang w:val="el-GR"/>
        </w:rPr>
        <w:t>Καθηγητής,</w:t>
      </w:r>
      <w:r w:rsidRPr="00F93BAD">
        <w:rPr>
          <w:rFonts w:ascii="Bookman Old Style" w:hAnsi="Bookman Old Style"/>
          <w:spacing w:val="-6"/>
          <w:sz w:val="22"/>
          <w:szCs w:val="22"/>
          <w:lang w:val="el-GR"/>
        </w:rPr>
        <w:t xml:space="preserve"> </w:t>
      </w:r>
      <w:r w:rsidRPr="00436C1F">
        <w:rPr>
          <w:rFonts w:ascii="Bookman Old Style" w:hAnsi="Bookman Old Style"/>
          <w:spacing w:val="-6"/>
          <w:sz w:val="22"/>
          <w:szCs w:val="22"/>
          <w:lang w:val="el-GR"/>
        </w:rPr>
        <w:t xml:space="preserve">Τμήμα Οικονομικών Επιστημών, Σχολή Οικονομικών και Πολιτικών Επιστημών, Εθνικό και Καποδιστριακό Πανεπιστήμιο Αθηνών, από τον </w:t>
      </w:r>
      <w:r>
        <w:rPr>
          <w:rFonts w:ascii="Bookman Old Style" w:hAnsi="Bookman Old Style"/>
          <w:spacing w:val="-6"/>
          <w:sz w:val="22"/>
          <w:szCs w:val="22"/>
          <w:lang w:val="el-GR"/>
        </w:rPr>
        <w:t>Σεπτέμβριο</w:t>
      </w:r>
      <w:r w:rsidRPr="00436C1F">
        <w:rPr>
          <w:rFonts w:ascii="Bookman Old Style" w:hAnsi="Bookman Old Style"/>
          <w:spacing w:val="-6"/>
          <w:sz w:val="22"/>
          <w:szCs w:val="22"/>
          <w:lang w:val="el-GR"/>
        </w:rPr>
        <w:t xml:space="preserve"> 202</w:t>
      </w:r>
      <w:r>
        <w:rPr>
          <w:rFonts w:ascii="Bookman Old Style" w:hAnsi="Bookman Old Style"/>
          <w:spacing w:val="-6"/>
          <w:sz w:val="22"/>
          <w:szCs w:val="22"/>
          <w:lang w:val="el-GR"/>
        </w:rPr>
        <w:t>4</w:t>
      </w:r>
      <w:r w:rsidRPr="00436C1F">
        <w:rPr>
          <w:rFonts w:ascii="Bookman Old Style" w:hAnsi="Bookman Old Style"/>
          <w:spacing w:val="-6"/>
          <w:sz w:val="22"/>
          <w:szCs w:val="22"/>
          <w:lang w:val="el-GR"/>
        </w:rPr>
        <w:t xml:space="preserve"> έως σήμερα</w:t>
      </w:r>
      <w:r>
        <w:rPr>
          <w:rFonts w:ascii="Bookman Old Style" w:hAnsi="Bookman Old Style"/>
          <w:spacing w:val="-6"/>
          <w:sz w:val="22"/>
          <w:szCs w:val="22"/>
          <w:lang w:val="el-GR"/>
        </w:rPr>
        <w:t>.</w:t>
      </w:r>
    </w:p>
    <w:p w14:paraId="6B802161" w14:textId="70066417" w:rsidR="006271EA" w:rsidRPr="00436C1F" w:rsidRDefault="006271EA" w:rsidP="008A2BD9">
      <w:pPr>
        <w:numPr>
          <w:ilvl w:val="1"/>
          <w:numId w:val="35"/>
        </w:numPr>
        <w:jc w:val="both"/>
        <w:rPr>
          <w:rFonts w:ascii="Bookman Old Style" w:hAnsi="Bookman Old Style"/>
          <w:spacing w:val="-6"/>
          <w:sz w:val="22"/>
          <w:szCs w:val="22"/>
          <w:lang w:val="el-GR"/>
        </w:rPr>
      </w:pPr>
      <w:r w:rsidRPr="00436C1F">
        <w:rPr>
          <w:rFonts w:ascii="Bookman Old Style" w:hAnsi="Bookman Old Style"/>
          <w:spacing w:val="-6"/>
          <w:sz w:val="22"/>
          <w:szCs w:val="22"/>
          <w:lang w:val="el-GR"/>
        </w:rPr>
        <w:t xml:space="preserve">Καθηγητής, Τομέας Μαθηματικών – Πληροφορικής και Στατιστικής – Οικονομετρίας, Τμήμα Οικονομικών Επιστημών, Σχολή Οικονομικών και Πολιτικών Επιστημών, Εθνικό και Καποδιστριακό Πανεπιστήμιο Αθηνών, από τον Αύγουστο 2022 έως </w:t>
      </w:r>
      <w:r w:rsidR="00F93BAD">
        <w:rPr>
          <w:rFonts w:ascii="Bookman Old Style" w:hAnsi="Bookman Old Style"/>
          <w:spacing w:val="-6"/>
          <w:sz w:val="22"/>
          <w:szCs w:val="22"/>
          <w:lang w:val="el-GR"/>
        </w:rPr>
        <w:t>τον Αύγουστο 2024</w:t>
      </w:r>
      <w:r w:rsidRPr="00436C1F">
        <w:rPr>
          <w:rFonts w:ascii="Bookman Old Style" w:hAnsi="Bookman Old Style"/>
          <w:spacing w:val="-6"/>
          <w:sz w:val="22"/>
          <w:szCs w:val="22"/>
          <w:lang w:val="el-GR"/>
        </w:rPr>
        <w:t>. Διδασκαλία μαθημάτων Στατιστικής σε προπτυχιακό και μεταπτυχιακό επίπεδο.</w:t>
      </w:r>
    </w:p>
    <w:p w14:paraId="1CEBD660" w14:textId="5A2381A5" w:rsidR="008A2BD9" w:rsidRPr="00436C1F" w:rsidRDefault="008A2BD9" w:rsidP="008A2BD9">
      <w:pPr>
        <w:numPr>
          <w:ilvl w:val="1"/>
          <w:numId w:val="35"/>
        </w:numPr>
        <w:jc w:val="both"/>
        <w:rPr>
          <w:rFonts w:ascii="Bookman Old Style" w:hAnsi="Bookman Old Style"/>
          <w:spacing w:val="-6"/>
          <w:sz w:val="22"/>
          <w:szCs w:val="22"/>
          <w:lang w:val="el-GR"/>
        </w:rPr>
      </w:pPr>
      <w:r w:rsidRPr="00436C1F">
        <w:rPr>
          <w:rFonts w:ascii="Bookman Old Style" w:hAnsi="Bookman Old Style"/>
          <w:spacing w:val="-6"/>
          <w:sz w:val="22"/>
          <w:szCs w:val="22"/>
          <w:lang w:val="el-GR"/>
        </w:rPr>
        <w:t xml:space="preserve">Αναπληρωτής Καθηγητής, Τομέας Ποσοτικών Μεθόδων: Στατιστικής και Οικονομετρίας, Τμήμα Οικονομικών Επιστημών, Σχολή Οικονομικών και Πολιτικών Επιστημών, Εθνικό και Καποδιστριακό Πανεπιστήμιο Αθηνών, από τον Οκτώβριο 2015 έως </w:t>
      </w:r>
      <w:r w:rsidR="006271EA" w:rsidRPr="00436C1F">
        <w:rPr>
          <w:rFonts w:ascii="Bookman Old Style" w:hAnsi="Bookman Old Style"/>
          <w:spacing w:val="-6"/>
          <w:sz w:val="22"/>
          <w:szCs w:val="22"/>
          <w:lang w:val="el-GR"/>
        </w:rPr>
        <w:t>Αύγουστο 2022</w:t>
      </w:r>
      <w:r w:rsidRPr="00436C1F">
        <w:rPr>
          <w:rFonts w:ascii="Bookman Old Style" w:hAnsi="Bookman Old Style"/>
          <w:spacing w:val="-6"/>
          <w:sz w:val="22"/>
          <w:szCs w:val="22"/>
          <w:lang w:val="el-GR"/>
        </w:rPr>
        <w:t>. Διδασκαλία μαθημάτων Στατιστικής σε προπτυχιακό και μεταπτυχιακό επίπεδο.</w:t>
      </w:r>
    </w:p>
    <w:p w14:paraId="1E8BE1C4" w14:textId="77777777" w:rsidR="008A2BD9" w:rsidRPr="00436C1F" w:rsidRDefault="008A2BD9" w:rsidP="008A2BD9">
      <w:pPr>
        <w:numPr>
          <w:ilvl w:val="1"/>
          <w:numId w:val="35"/>
        </w:numPr>
        <w:jc w:val="both"/>
        <w:rPr>
          <w:rFonts w:ascii="Bookman Old Style" w:hAnsi="Bookman Old Style"/>
          <w:spacing w:val="-6"/>
          <w:sz w:val="22"/>
          <w:szCs w:val="22"/>
          <w:lang w:val="el-GR"/>
        </w:rPr>
      </w:pPr>
      <w:r w:rsidRPr="00436C1F">
        <w:rPr>
          <w:rFonts w:ascii="Bookman Old Style" w:hAnsi="Bookman Old Style"/>
          <w:spacing w:val="-6"/>
          <w:sz w:val="22"/>
          <w:szCs w:val="22"/>
          <w:lang w:val="el-GR"/>
        </w:rPr>
        <w:t>Επίκουρος Καθηγητής, Τομέας Ποσοτικών Μεθόδων: Στατιστικής και Οικονομετρίας, Τμήμα Οικονομικών Επιστημών, Σχολή Νομικών, Οικονομικών και Πολιτικών Επιστημών, Εθνικό και Καποδιστριακό Πανεπιστήμιο Αθηνών, από τον Σεπτέμβριο 2007 έως Σεπτέμβριο 2015. Διδασκαλία μαθημάτων Στατιστικής σε προπτυχιακό και μεταπτυχιακό επίπεδο.</w:t>
      </w:r>
    </w:p>
    <w:p w14:paraId="7760DB37" w14:textId="77777777" w:rsidR="008A2BD9" w:rsidRPr="007215DE" w:rsidRDefault="008A2BD9" w:rsidP="008A2BD9">
      <w:pPr>
        <w:numPr>
          <w:ilvl w:val="1"/>
          <w:numId w:val="35"/>
        </w:numPr>
        <w:jc w:val="both"/>
        <w:rPr>
          <w:rFonts w:ascii="Bookman Old Style" w:hAnsi="Bookman Old Style"/>
          <w:sz w:val="22"/>
          <w:szCs w:val="22"/>
          <w:lang w:val="el-GR"/>
        </w:rPr>
      </w:pPr>
      <w:r w:rsidRPr="007215DE">
        <w:rPr>
          <w:rFonts w:ascii="Bookman Old Style" w:hAnsi="Bookman Old Style"/>
          <w:sz w:val="22"/>
          <w:szCs w:val="22"/>
          <w:lang w:val="el-GR"/>
        </w:rPr>
        <w:t>Λέκτορας, Τομέας Ποσοτικών Μεθόδων: Στατιστικής και Οικονομετρίας, Τμήμα Οικονομικών Επιστημών, Σχολή Νομικών, Οικονομικών και Πολιτικών Επιστημών, Εθνικό και Καποδιστριακό Πανεπιστήμιο Αθηνών, από τον Σεπτέμβριο 1998 έως Αύγουστο 2007.</w:t>
      </w:r>
      <w:r w:rsidRPr="008A2BD9">
        <w:rPr>
          <w:rFonts w:ascii="Bookman Old Style" w:hAnsi="Bookman Old Style"/>
          <w:sz w:val="22"/>
          <w:szCs w:val="22"/>
          <w:lang w:val="el-GR"/>
        </w:rPr>
        <w:t xml:space="preserve"> </w:t>
      </w:r>
      <w:r>
        <w:rPr>
          <w:rFonts w:ascii="Bookman Old Style" w:hAnsi="Bookman Old Style"/>
          <w:sz w:val="22"/>
          <w:szCs w:val="22"/>
          <w:lang w:val="el-GR"/>
        </w:rPr>
        <w:t>Διδασκαλία μαθημάτων Στατιστικής σε προπτυχιακό επίπεδο.</w:t>
      </w:r>
    </w:p>
    <w:p w14:paraId="59C6C3F7" w14:textId="77777777" w:rsidR="008A2BD9" w:rsidRPr="007215DE" w:rsidRDefault="008A2BD9" w:rsidP="008A2BD9">
      <w:pPr>
        <w:numPr>
          <w:ilvl w:val="1"/>
          <w:numId w:val="35"/>
        </w:numPr>
        <w:jc w:val="both"/>
        <w:rPr>
          <w:rFonts w:ascii="Bookman Old Style" w:hAnsi="Bookman Old Style"/>
          <w:sz w:val="22"/>
          <w:szCs w:val="22"/>
          <w:lang w:val="el-GR"/>
        </w:rPr>
      </w:pPr>
      <w:r w:rsidRPr="007215DE">
        <w:rPr>
          <w:rFonts w:ascii="Bookman Old Style" w:hAnsi="Bookman Old Style"/>
          <w:sz w:val="22"/>
          <w:szCs w:val="22"/>
          <w:lang w:val="el-GR"/>
        </w:rPr>
        <w:t>Εισηγητής Πληροφορικής στο Ινστιτούτο Διαρκούς Επιμόρφωσης του Εθνικού Κέντρου Δημόσιας Διοίκησης, από 16-6-94 έως σήμερα. Διδασκαλία χρήσης υπολογιστών και προγραμμάτων επεξεργασίας κειμένου, βάσεων δεδομένων και λογιστικών φύλλων, σε Δημόσιους Υπάλληλους.</w:t>
      </w:r>
    </w:p>
    <w:p w14:paraId="3958C5A7" w14:textId="77777777" w:rsidR="008A2BD9" w:rsidRPr="007215DE" w:rsidRDefault="008A2BD9" w:rsidP="008A2BD9">
      <w:pPr>
        <w:numPr>
          <w:ilvl w:val="1"/>
          <w:numId w:val="35"/>
        </w:numPr>
        <w:jc w:val="both"/>
        <w:rPr>
          <w:rFonts w:ascii="Bookman Old Style" w:hAnsi="Bookman Old Style"/>
          <w:sz w:val="22"/>
          <w:szCs w:val="22"/>
          <w:lang w:val="el-GR"/>
        </w:rPr>
      </w:pPr>
      <w:r w:rsidRPr="007215DE">
        <w:rPr>
          <w:rFonts w:ascii="Bookman Old Style" w:hAnsi="Bookman Old Style"/>
          <w:sz w:val="22"/>
          <w:szCs w:val="22"/>
          <w:lang w:val="el-GR"/>
        </w:rPr>
        <w:t>Διδάσκων Βιοστατιστικής και Επιδημιολογίας στην Εθνική Σχολή Δημόσιας Διοίκησης του Εθνικού Κέντρου Δημόσιας Διοίκησης, από 9-95 έως 12-95. Διδασκαλία του μαθήματος Βιοστατιστικής και Επιδημιολογίας στον τομέα Κοινωνικής Διοίκησης, σε φοιτητές που προορίζονται για στελέχη της Δημόσιας Διοίκησης.</w:t>
      </w:r>
    </w:p>
    <w:p w14:paraId="1DA3793A" w14:textId="77777777" w:rsidR="008A2BD9" w:rsidRDefault="008A2BD9" w:rsidP="008A2BD9">
      <w:pPr>
        <w:numPr>
          <w:ilvl w:val="1"/>
          <w:numId w:val="35"/>
        </w:numPr>
        <w:jc w:val="both"/>
        <w:rPr>
          <w:rFonts w:ascii="Bookman Old Style" w:hAnsi="Bookman Old Style"/>
          <w:sz w:val="22"/>
          <w:szCs w:val="22"/>
          <w:lang w:val="el-GR"/>
        </w:rPr>
      </w:pPr>
      <w:r w:rsidRPr="007215DE">
        <w:rPr>
          <w:rFonts w:ascii="Bookman Old Style" w:hAnsi="Bookman Old Style"/>
          <w:sz w:val="22"/>
          <w:szCs w:val="22"/>
          <w:lang w:val="el-GR"/>
        </w:rPr>
        <w:t xml:space="preserve">Διευθυντής Στατιστικής στην εταιρεία </w:t>
      </w:r>
      <w:r w:rsidRPr="007215DE">
        <w:rPr>
          <w:rFonts w:ascii="Bookman Old Style" w:hAnsi="Bookman Old Style"/>
          <w:sz w:val="22"/>
          <w:szCs w:val="22"/>
        </w:rPr>
        <w:t>P</w:t>
      </w:r>
      <w:r w:rsidRPr="007215DE">
        <w:rPr>
          <w:rFonts w:ascii="Bookman Old Style" w:hAnsi="Bookman Old Style"/>
          <w:sz w:val="22"/>
          <w:szCs w:val="22"/>
          <w:lang w:val="el-GR"/>
        </w:rPr>
        <w:t>.</w:t>
      </w:r>
      <w:r w:rsidRPr="007215DE">
        <w:rPr>
          <w:rFonts w:ascii="Bookman Old Style" w:hAnsi="Bookman Old Style"/>
          <w:sz w:val="22"/>
          <w:szCs w:val="22"/>
        </w:rPr>
        <w:t>R</w:t>
      </w:r>
      <w:r w:rsidRPr="007215DE">
        <w:rPr>
          <w:rFonts w:ascii="Bookman Old Style" w:hAnsi="Bookman Old Style"/>
          <w:sz w:val="22"/>
          <w:szCs w:val="22"/>
          <w:lang w:val="el-GR"/>
        </w:rPr>
        <w:t>.</w:t>
      </w:r>
      <w:r w:rsidRPr="007215DE">
        <w:rPr>
          <w:rFonts w:ascii="Bookman Old Style" w:hAnsi="Bookman Old Style"/>
          <w:sz w:val="22"/>
          <w:szCs w:val="22"/>
        </w:rPr>
        <w:t>C</w:t>
      </w:r>
      <w:r w:rsidRPr="007215DE">
        <w:rPr>
          <w:rFonts w:ascii="Bookman Old Style" w:hAnsi="Bookman Old Style"/>
          <w:sz w:val="22"/>
          <w:szCs w:val="22"/>
          <w:lang w:val="el-GR"/>
        </w:rPr>
        <w:t>., 8-96 έως 8-98. Σχεδιασμός, Δειγματοληψία και επίβλεψη ομάδας στατιστικών στην ανάλυση πολιτικών και κοινωνικών ερευνών κοινής γνώμης</w:t>
      </w:r>
      <w:r>
        <w:rPr>
          <w:rFonts w:ascii="Bookman Old Style" w:hAnsi="Bookman Old Style"/>
          <w:sz w:val="22"/>
          <w:szCs w:val="22"/>
          <w:lang w:val="el-GR"/>
        </w:rPr>
        <w:t>.</w:t>
      </w:r>
    </w:p>
    <w:p w14:paraId="236E6C94" w14:textId="77777777" w:rsidR="008A2BD9" w:rsidRDefault="008A2BD9" w:rsidP="008A2BD9">
      <w:pPr>
        <w:numPr>
          <w:ilvl w:val="1"/>
          <w:numId w:val="35"/>
        </w:numPr>
        <w:jc w:val="both"/>
        <w:rPr>
          <w:rFonts w:ascii="Bookman Old Style" w:hAnsi="Bookman Old Style"/>
          <w:sz w:val="22"/>
          <w:szCs w:val="22"/>
          <w:lang w:val="el-GR"/>
        </w:rPr>
      </w:pPr>
      <w:r>
        <w:rPr>
          <w:rFonts w:ascii="Bookman Old Style" w:hAnsi="Bookman Old Style"/>
          <w:sz w:val="22"/>
          <w:szCs w:val="22"/>
          <w:lang w:val="el-GR"/>
        </w:rPr>
        <w:t>Επισκέπτης Καθηγητής στο Τμήμα Μαθηματικών του ΕΚΠΑ, από 9-96 έως 6-97. Διδασκαλία Εφαρμοσμένης Στατιστικής και Σχεδιασμού Βάσεων Δεδομένων.</w:t>
      </w:r>
    </w:p>
    <w:p w14:paraId="5E4840AE" w14:textId="77777777" w:rsidR="008A2BD9" w:rsidRDefault="008A2BD9" w:rsidP="001D40C4">
      <w:pPr>
        <w:numPr>
          <w:ilvl w:val="1"/>
          <w:numId w:val="35"/>
        </w:numPr>
        <w:ind w:left="993" w:hanging="633"/>
        <w:jc w:val="both"/>
        <w:rPr>
          <w:rFonts w:ascii="Bookman Old Style" w:hAnsi="Bookman Old Style"/>
          <w:sz w:val="22"/>
          <w:szCs w:val="22"/>
          <w:lang w:val="el-GR"/>
        </w:rPr>
      </w:pPr>
      <w:r>
        <w:rPr>
          <w:rFonts w:ascii="Bookman Old Style" w:hAnsi="Bookman Old Style"/>
          <w:sz w:val="22"/>
          <w:szCs w:val="22"/>
          <w:lang w:val="el-GR"/>
        </w:rPr>
        <w:t xml:space="preserve">Ερευνητής, Τμήμα Διατροφολογίας και Βιοχημείας, Εθνική Σχολή Δημόσιας Υγείας, Αθήνα, από 4-94 έως 8-96. Σχεδιασμός και ανάλυση επιδημιολογικών </w:t>
      </w:r>
      <w:r>
        <w:rPr>
          <w:rFonts w:ascii="Bookman Old Style" w:hAnsi="Bookman Old Style"/>
          <w:sz w:val="22"/>
          <w:szCs w:val="22"/>
          <w:lang w:val="el-GR"/>
        </w:rPr>
        <w:lastRenderedPageBreak/>
        <w:t>μελετών.</w:t>
      </w:r>
    </w:p>
    <w:p w14:paraId="14E64807" w14:textId="77777777" w:rsidR="00A97BDA" w:rsidRPr="00837F8C" w:rsidRDefault="008A2BD9" w:rsidP="001D40C4">
      <w:pPr>
        <w:numPr>
          <w:ilvl w:val="1"/>
          <w:numId w:val="35"/>
        </w:numPr>
        <w:ind w:left="993" w:hanging="633"/>
        <w:jc w:val="both"/>
        <w:rPr>
          <w:rFonts w:ascii="Bookman Old Style" w:hAnsi="Bookman Old Style"/>
          <w:sz w:val="22"/>
          <w:szCs w:val="22"/>
        </w:rPr>
      </w:pPr>
      <w:r>
        <w:rPr>
          <w:rFonts w:ascii="Bookman Old Style" w:hAnsi="Bookman Old Style"/>
          <w:sz w:val="22"/>
          <w:szCs w:val="22"/>
          <w:lang w:val="el-GR"/>
        </w:rPr>
        <w:t>Ερευνητής</w:t>
      </w:r>
      <w:r w:rsidRPr="00837F8C">
        <w:rPr>
          <w:rFonts w:ascii="Bookman Old Style" w:hAnsi="Bookman Old Style"/>
          <w:sz w:val="22"/>
          <w:szCs w:val="22"/>
        </w:rPr>
        <w:t xml:space="preserve">, </w:t>
      </w:r>
      <w:r w:rsidR="00A97BDA" w:rsidRPr="00837F8C">
        <w:rPr>
          <w:rFonts w:ascii="Bookman Old Style" w:hAnsi="Bookman Old Style"/>
          <w:sz w:val="22"/>
          <w:szCs w:val="22"/>
        </w:rPr>
        <w:t>(</w:t>
      </w:r>
      <w:r w:rsidR="00A97BDA" w:rsidRPr="00A97BDA">
        <w:rPr>
          <w:rFonts w:ascii="Bookman Old Style" w:hAnsi="Bookman Old Style"/>
          <w:sz w:val="22"/>
          <w:szCs w:val="22"/>
          <w:lang w:val="el-GR"/>
        </w:rPr>
        <w:t>Βιοστατιστικός</w:t>
      </w:r>
      <w:r w:rsidR="00A97BDA" w:rsidRPr="00837F8C">
        <w:rPr>
          <w:rFonts w:ascii="Bookman Old Style" w:hAnsi="Bookman Old Style"/>
          <w:sz w:val="22"/>
          <w:szCs w:val="22"/>
        </w:rPr>
        <w:t xml:space="preserve">), </w:t>
      </w:r>
      <w:r w:rsidRPr="00300F80">
        <w:rPr>
          <w:rFonts w:ascii="Bookman Old Style" w:hAnsi="Bookman Old Style"/>
          <w:sz w:val="22"/>
          <w:szCs w:val="22"/>
        </w:rPr>
        <w:t>Frontier</w:t>
      </w:r>
      <w:r w:rsidRPr="00837F8C">
        <w:rPr>
          <w:rFonts w:ascii="Bookman Old Style" w:hAnsi="Bookman Old Style"/>
          <w:sz w:val="22"/>
          <w:szCs w:val="22"/>
        </w:rPr>
        <w:t xml:space="preserve"> </w:t>
      </w:r>
      <w:r w:rsidRPr="00300F80">
        <w:rPr>
          <w:rFonts w:ascii="Bookman Old Style" w:hAnsi="Bookman Old Style"/>
          <w:sz w:val="22"/>
          <w:szCs w:val="22"/>
        </w:rPr>
        <w:t>Science</w:t>
      </w:r>
      <w:r w:rsidRPr="00837F8C">
        <w:rPr>
          <w:rFonts w:ascii="Bookman Old Style" w:hAnsi="Bookman Old Style"/>
          <w:sz w:val="22"/>
          <w:szCs w:val="22"/>
        </w:rPr>
        <w:t xml:space="preserve"> &amp; </w:t>
      </w:r>
      <w:r w:rsidRPr="00300F80">
        <w:rPr>
          <w:rFonts w:ascii="Bookman Old Style" w:hAnsi="Bookman Old Style"/>
          <w:sz w:val="22"/>
          <w:szCs w:val="22"/>
        </w:rPr>
        <w:t>Technology</w:t>
      </w:r>
      <w:r w:rsidRPr="00837F8C">
        <w:rPr>
          <w:rFonts w:ascii="Bookman Old Style" w:hAnsi="Bookman Old Style"/>
          <w:sz w:val="22"/>
          <w:szCs w:val="22"/>
        </w:rPr>
        <w:t xml:space="preserve"> </w:t>
      </w:r>
      <w:r w:rsidRPr="00300F80">
        <w:rPr>
          <w:rFonts w:ascii="Bookman Old Style" w:hAnsi="Bookman Old Style"/>
          <w:sz w:val="22"/>
          <w:szCs w:val="22"/>
        </w:rPr>
        <w:t>Research</w:t>
      </w:r>
      <w:r w:rsidRPr="00837F8C">
        <w:rPr>
          <w:rFonts w:ascii="Bookman Old Style" w:hAnsi="Bookman Old Style"/>
          <w:sz w:val="22"/>
          <w:szCs w:val="22"/>
        </w:rPr>
        <w:t xml:space="preserve"> </w:t>
      </w:r>
      <w:r w:rsidRPr="00300F80">
        <w:rPr>
          <w:rFonts w:ascii="Bookman Old Style" w:hAnsi="Bookman Old Style"/>
          <w:sz w:val="22"/>
          <w:szCs w:val="22"/>
        </w:rPr>
        <w:t>Foundation</w:t>
      </w:r>
      <w:r w:rsidRPr="00837F8C">
        <w:rPr>
          <w:rFonts w:ascii="Bookman Old Style" w:hAnsi="Bookman Old Style"/>
          <w:sz w:val="22"/>
          <w:szCs w:val="22"/>
        </w:rPr>
        <w:t xml:space="preserve">, </w:t>
      </w:r>
      <w:r w:rsidRPr="00300F80">
        <w:rPr>
          <w:rFonts w:ascii="Bookman Old Style" w:hAnsi="Bookman Old Style"/>
          <w:sz w:val="22"/>
          <w:szCs w:val="22"/>
        </w:rPr>
        <w:t>Brookline</w:t>
      </w:r>
      <w:r w:rsidRPr="00837F8C">
        <w:rPr>
          <w:rFonts w:ascii="Bookman Old Style" w:hAnsi="Bookman Old Style"/>
          <w:sz w:val="22"/>
          <w:szCs w:val="22"/>
        </w:rPr>
        <w:t xml:space="preserve"> </w:t>
      </w:r>
      <w:r w:rsidRPr="00300F80">
        <w:rPr>
          <w:rFonts w:ascii="Bookman Old Style" w:hAnsi="Bookman Old Style"/>
          <w:sz w:val="22"/>
          <w:szCs w:val="22"/>
        </w:rPr>
        <w:t>MA</w:t>
      </w:r>
      <w:r w:rsidR="00A97BDA" w:rsidRPr="00837F8C">
        <w:rPr>
          <w:rFonts w:ascii="Bookman Old Style" w:hAnsi="Bookman Old Style"/>
          <w:sz w:val="22"/>
          <w:szCs w:val="22"/>
        </w:rPr>
        <w:t xml:space="preserve">, </w:t>
      </w:r>
      <w:r w:rsidRPr="00A97BDA">
        <w:rPr>
          <w:rFonts w:ascii="Bookman Old Style" w:hAnsi="Bookman Old Style"/>
          <w:sz w:val="22"/>
          <w:szCs w:val="22"/>
        </w:rPr>
        <w:t>U</w:t>
      </w:r>
      <w:r w:rsidRPr="00837F8C">
        <w:rPr>
          <w:rFonts w:ascii="Bookman Old Style" w:hAnsi="Bookman Old Style"/>
          <w:sz w:val="22"/>
          <w:szCs w:val="22"/>
        </w:rPr>
        <w:t>.</w:t>
      </w:r>
      <w:r w:rsidRPr="00A97BDA">
        <w:rPr>
          <w:rFonts w:ascii="Bookman Old Style" w:hAnsi="Bookman Old Style"/>
          <w:sz w:val="22"/>
          <w:szCs w:val="22"/>
        </w:rPr>
        <w:t>S</w:t>
      </w:r>
      <w:r w:rsidRPr="00837F8C">
        <w:rPr>
          <w:rFonts w:ascii="Bookman Old Style" w:hAnsi="Bookman Old Style"/>
          <w:sz w:val="22"/>
          <w:szCs w:val="22"/>
        </w:rPr>
        <w:t>.</w:t>
      </w:r>
      <w:r w:rsidRPr="00A97BDA">
        <w:rPr>
          <w:rFonts w:ascii="Bookman Old Style" w:hAnsi="Bookman Old Style"/>
          <w:sz w:val="22"/>
          <w:szCs w:val="22"/>
        </w:rPr>
        <w:t>A</w:t>
      </w:r>
      <w:r w:rsidRPr="00837F8C">
        <w:rPr>
          <w:rFonts w:ascii="Bookman Old Style" w:hAnsi="Bookman Old Style"/>
          <w:sz w:val="22"/>
          <w:szCs w:val="22"/>
        </w:rPr>
        <w:t>.</w:t>
      </w:r>
      <w:r w:rsidR="00A97BDA" w:rsidRPr="00837F8C">
        <w:rPr>
          <w:rFonts w:ascii="Bookman Old Style" w:hAnsi="Bookman Old Style"/>
          <w:sz w:val="22"/>
          <w:szCs w:val="22"/>
        </w:rPr>
        <w:t xml:space="preserve"> </w:t>
      </w:r>
      <w:r w:rsidR="00A97BDA">
        <w:rPr>
          <w:rFonts w:ascii="Bookman Old Style" w:hAnsi="Bookman Old Style"/>
          <w:sz w:val="22"/>
          <w:szCs w:val="22"/>
          <w:lang w:val="el-GR"/>
        </w:rPr>
        <w:t>Από</w:t>
      </w:r>
      <w:r w:rsidR="00A97BDA" w:rsidRPr="00837F8C">
        <w:rPr>
          <w:rFonts w:ascii="Bookman Old Style" w:hAnsi="Bookman Old Style"/>
          <w:sz w:val="22"/>
          <w:szCs w:val="22"/>
        </w:rPr>
        <w:t xml:space="preserve"> 9-90 </w:t>
      </w:r>
      <w:r w:rsidR="00A97BDA">
        <w:rPr>
          <w:rFonts w:ascii="Bookman Old Style" w:hAnsi="Bookman Old Style"/>
          <w:sz w:val="22"/>
          <w:szCs w:val="22"/>
          <w:lang w:val="el-GR"/>
        </w:rPr>
        <w:t>έως</w:t>
      </w:r>
      <w:r w:rsidR="00A97BDA" w:rsidRPr="00837F8C">
        <w:rPr>
          <w:rFonts w:ascii="Bookman Old Style" w:hAnsi="Bookman Old Style"/>
          <w:sz w:val="22"/>
          <w:szCs w:val="22"/>
        </w:rPr>
        <w:t xml:space="preserve"> 3-94</w:t>
      </w:r>
    </w:p>
    <w:p w14:paraId="6165EED6" w14:textId="77777777" w:rsidR="00A97BDA" w:rsidRPr="00837F8C" w:rsidRDefault="00A97BDA" w:rsidP="008A2BD9">
      <w:pPr>
        <w:jc w:val="both"/>
        <w:rPr>
          <w:rFonts w:ascii="Bookman Old Style" w:hAnsi="Bookman Old Style"/>
          <w:sz w:val="22"/>
          <w:szCs w:val="22"/>
        </w:rPr>
      </w:pPr>
    </w:p>
    <w:p w14:paraId="7EAE2E25" w14:textId="77777777" w:rsidR="00EC36FD" w:rsidRPr="007215DE" w:rsidRDefault="00EC36FD" w:rsidP="00A97BDA">
      <w:pPr>
        <w:numPr>
          <w:ilvl w:val="0"/>
          <w:numId w:val="35"/>
        </w:numPr>
        <w:jc w:val="both"/>
        <w:rPr>
          <w:rFonts w:ascii="Bookman Old Style" w:hAnsi="Bookman Old Style"/>
          <w:b/>
          <w:bCs/>
          <w:sz w:val="22"/>
          <w:szCs w:val="22"/>
          <w:lang w:val="el-GR"/>
        </w:rPr>
      </w:pPr>
      <w:r w:rsidRPr="007215DE">
        <w:rPr>
          <w:rFonts w:ascii="Bookman Old Style" w:hAnsi="Bookman Old Style"/>
          <w:b/>
          <w:bCs/>
          <w:sz w:val="22"/>
          <w:szCs w:val="22"/>
          <w:lang w:val="el-GR"/>
        </w:rPr>
        <w:t>ΕΡΕΥΝΗΤΙΚΟ ΕΡΓΟ</w:t>
      </w:r>
    </w:p>
    <w:p w14:paraId="7B2D4C6E" w14:textId="77777777" w:rsidR="00EC36FD" w:rsidRPr="007215DE" w:rsidRDefault="00EC36FD" w:rsidP="00A97BDA">
      <w:pPr>
        <w:numPr>
          <w:ilvl w:val="1"/>
          <w:numId w:val="35"/>
        </w:numPr>
        <w:jc w:val="both"/>
        <w:rPr>
          <w:rFonts w:ascii="Bookman Old Style" w:hAnsi="Bookman Old Style"/>
          <w:sz w:val="22"/>
          <w:szCs w:val="22"/>
          <w:lang w:val="el-GR"/>
        </w:rPr>
      </w:pPr>
      <w:r w:rsidRPr="007215DE">
        <w:rPr>
          <w:rFonts w:ascii="Bookman Old Style" w:hAnsi="Bookman Old Style"/>
          <w:sz w:val="22"/>
          <w:szCs w:val="22"/>
          <w:lang w:val="el-GR"/>
        </w:rPr>
        <w:t>Δημοσιεύσεις σε διε</w:t>
      </w:r>
      <w:r w:rsidR="00BD67FB">
        <w:rPr>
          <w:rFonts w:ascii="Bookman Old Style" w:hAnsi="Bookman Old Style"/>
          <w:sz w:val="22"/>
          <w:szCs w:val="22"/>
          <w:lang w:val="el-GR"/>
        </w:rPr>
        <w:t xml:space="preserve">θνή περιοδικά </w:t>
      </w:r>
      <w:r w:rsidR="00A97BDA">
        <w:rPr>
          <w:rFonts w:ascii="Bookman Old Style" w:hAnsi="Bookman Old Style"/>
          <w:sz w:val="22"/>
          <w:szCs w:val="22"/>
          <w:lang w:val="el-GR"/>
        </w:rPr>
        <w:t xml:space="preserve">και τόμους </w:t>
      </w:r>
      <w:r w:rsidR="00BD67FB">
        <w:rPr>
          <w:rFonts w:ascii="Bookman Old Style" w:hAnsi="Bookman Old Style"/>
          <w:sz w:val="22"/>
          <w:szCs w:val="22"/>
          <w:lang w:val="el-GR"/>
        </w:rPr>
        <w:t>με σύστημα κριτών:</w:t>
      </w:r>
    </w:p>
    <w:p w14:paraId="13DA1611"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u w:val="single"/>
        </w:rPr>
        <w:t>Bassiakos YC</w:t>
      </w:r>
      <w:r w:rsidRPr="007215DE">
        <w:rPr>
          <w:rFonts w:ascii="Bookman Old Style" w:hAnsi="Bookman Old Style"/>
          <w:sz w:val="22"/>
          <w:szCs w:val="22"/>
        </w:rPr>
        <w:t xml:space="preserve">, Meng XL, &amp; Lo SH, (1991),  </w:t>
      </w:r>
      <w:r w:rsidRPr="007215DE">
        <w:rPr>
          <w:rFonts w:ascii="Bookman Old Style" w:hAnsi="Bookman Old Style"/>
          <w:i/>
          <w:iCs/>
          <w:sz w:val="22"/>
          <w:szCs w:val="22"/>
        </w:rPr>
        <w:t xml:space="preserve">A General Estimator of the Treatment </w:t>
      </w:r>
      <w:r w:rsidRPr="007215DE">
        <w:rPr>
          <w:rFonts w:ascii="Bookman Old Style" w:hAnsi="Bookman Old Style"/>
          <w:i/>
          <w:iCs/>
          <w:sz w:val="22"/>
          <w:szCs w:val="22"/>
        </w:rPr>
        <w:tab/>
        <w:t>Effect, when the Data are Heavily Censored</w:t>
      </w:r>
      <w:r w:rsidRPr="007215DE">
        <w:rPr>
          <w:rFonts w:ascii="Bookman Old Style" w:hAnsi="Bookman Old Style"/>
          <w:sz w:val="22"/>
          <w:szCs w:val="22"/>
        </w:rPr>
        <w:t xml:space="preserve">, Biometrika </w:t>
      </w:r>
      <w:r w:rsidRPr="007215DE">
        <w:rPr>
          <w:rFonts w:ascii="Bookman Old Style" w:hAnsi="Bookman Old Style"/>
          <w:b/>
          <w:bCs/>
          <w:sz w:val="22"/>
          <w:szCs w:val="22"/>
        </w:rPr>
        <w:t>78</w:t>
      </w:r>
      <w:r w:rsidRPr="007215DE">
        <w:rPr>
          <w:rFonts w:ascii="Bookman Old Style" w:hAnsi="Bookman Old Style"/>
          <w:sz w:val="22"/>
          <w:szCs w:val="22"/>
        </w:rPr>
        <w:t>, pp. 741-748.</w:t>
      </w:r>
    </w:p>
    <w:p w14:paraId="308D58A1" w14:textId="77777777" w:rsidR="00EC36FD"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Meng XL, </w:t>
      </w:r>
      <w:r w:rsidRPr="007215DE">
        <w:rPr>
          <w:rFonts w:ascii="Bookman Old Style" w:hAnsi="Bookman Old Style"/>
          <w:sz w:val="22"/>
          <w:szCs w:val="22"/>
          <w:u w:val="single"/>
        </w:rPr>
        <w:t>Bassiakos YC</w:t>
      </w:r>
      <w:r w:rsidRPr="007215DE">
        <w:rPr>
          <w:rFonts w:ascii="Bookman Old Style" w:hAnsi="Bookman Old Style"/>
          <w:sz w:val="22"/>
          <w:szCs w:val="22"/>
        </w:rPr>
        <w:t xml:space="preserve">, &amp; Lo SH, (1991), </w:t>
      </w:r>
      <w:r w:rsidRPr="007215DE">
        <w:rPr>
          <w:rFonts w:ascii="Bookman Old Style" w:hAnsi="Bookman Old Style"/>
          <w:i/>
          <w:iCs/>
          <w:sz w:val="22"/>
          <w:szCs w:val="22"/>
        </w:rPr>
        <w:t>Large Sample Properties for a General Estimator of the Treatment Effect in the Two-Sample Problem with Right Censoring</w:t>
      </w:r>
      <w:r w:rsidRPr="007215DE">
        <w:rPr>
          <w:rFonts w:ascii="Bookman Old Style" w:hAnsi="Bookman Old Style"/>
          <w:sz w:val="22"/>
          <w:szCs w:val="22"/>
        </w:rPr>
        <w:t xml:space="preserve">, Annals of Statistics, </w:t>
      </w:r>
      <w:r w:rsidRPr="007215DE">
        <w:rPr>
          <w:rFonts w:ascii="Bookman Old Style" w:hAnsi="Bookman Old Style"/>
          <w:b/>
          <w:bCs/>
          <w:sz w:val="22"/>
          <w:szCs w:val="22"/>
        </w:rPr>
        <w:t>Vol. 19</w:t>
      </w:r>
      <w:r w:rsidRPr="007215DE">
        <w:rPr>
          <w:rFonts w:ascii="Bookman Old Style" w:hAnsi="Bookman Old Style"/>
          <w:sz w:val="22"/>
          <w:szCs w:val="22"/>
        </w:rPr>
        <w:t>, pp. 1786-1812.</w:t>
      </w:r>
    </w:p>
    <w:p w14:paraId="398DD2C9" w14:textId="77777777" w:rsidR="00A97BDA" w:rsidRPr="007215DE" w:rsidRDefault="00A97BDA" w:rsidP="00F44808">
      <w:pPr>
        <w:numPr>
          <w:ilvl w:val="2"/>
          <w:numId w:val="1"/>
        </w:numPr>
        <w:ind w:left="1560" w:hanging="840"/>
        <w:jc w:val="both"/>
        <w:rPr>
          <w:rFonts w:ascii="Bookman Old Style" w:hAnsi="Bookman Old Style"/>
          <w:sz w:val="22"/>
          <w:szCs w:val="22"/>
        </w:rPr>
      </w:pPr>
      <w:r w:rsidRPr="00A87BDA">
        <w:rPr>
          <w:rFonts w:ascii="Bookman Old Style" w:hAnsi="Bookman Old Style"/>
          <w:sz w:val="22"/>
          <w:szCs w:val="22"/>
          <w:u w:val="single"/>
        </w:rPr>
        <w:t>Bassiakos YC</w:t>
      </w:r>
      <w:r w:rsidRPr="007215DE">
        <w:rPr>
          <w:rFonts w:ascii="Bookman Old Style" w:hAnsi="Bookman Old Style"/>
          <w:sz w:val="22"/>
          <w:szCs w:val="22"/>
        </w:rPr>
        <w:t xml:space="preserve">, (1992), </w:t>
      </w:r>
      <w:r w:rsidRPr="00A87BDA">
        <w:rPr>
          <w:rFonts w:ascii="Bookman Old Style" w:hAnsi="Bookman Old Style"/>
          <w:i/>
          <w:sz w:val="22"/>
          <w:szCs w:val="22"/>
        </w:rPr>
        <w:t>Optimal Choice for a Hodges-Lehmann Type Estimator in the Two-Sample Problem with Censoring</w:t>
      </w:r>
      <w:r w:rsidRPr="007215DE">
        <w:rPr>
          <w:rFonts w:ascii="Bookman Old Style" w:hAnsi="Bookman Old Style"/>
          <w:sz w:val="22"/>
          <w:szCs w:val="22"/>
        </w:rPr>
        <w:t>, in Computational Statistics, Y. Dodge &amp; J. Whittaker Eds., Springer-Verlag, New York, pp. 79-83.</w:t>
      </w:r>
    </w:p>
    <w:p w14:paraId="10DC28A3"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Meng TC, Fischl MA, Boota AM, Spector SA, Bennett DV, </w:t>
      </w:r>
      <w:r w:rsidRPr="007215DE">
        <w:rPr>
          <w:rFonts w:ascii="Bookman Old Style" w:hAnsi="Bookman Old Style"/>
          <w:sz w:val="22"/>
          <w:szCs w:val="22"/>
          <w:u w:val="single"/>
        </w:rPr>
        <w:t>Bassiakos YC</w:t>
      </w:r>
      <w:r w:rsidRPr="007215DE">
        <w:rPr>
          <w:rFonts w:ascii="Bookman Old Style" w:hAnsi="Bookman Old Style"/>
          <w:sz w:val="22"/>
          <w:szCs w:val="22"/>
        </w:rPr>
        <w:t xml:space="preserve">, Lai SH, Wright B, and Richman DD, (1992), </w:t>
      </w:r>
      <w:r w:rsidRPr="007215DE">
        <w:rPr>
          <w:rFonts w:ascii="Bookman Old Style" w:hAnsi="Bookman Old Style"/>
          <w:i/>
          <w:iCs/>
          <w:sz w:val="22"/>
          <w:szCs w:val="22"/>
        </w:rPr>
        <w:t>Combination Therapy with Zidovudine and Dideoxycytidine in Patients with Advanced Human Immunodeficiency Virus Infection</w:t>
      </w:r>
      <w:r w:rsidRPr="007215DE">
        <w:rPr>
          <w:rFonts w:ascii="Bookman Old Style" w:hAnsi="Bookman Old Style"/>
          <w:sz w:val="22"/>
          <w:szCs w:val="22"/>
        </w:rPr>
        <w:t xml:space="preserve">, Annals of Internal Medicine, </w:t>
      </w:r>
      <w:r w:rsidRPr="007215DE">
        <w:rPr>
          <w:rFonts w:ascii="Bookman Old Style" w:hAnsi="Bookman Old Style"/>
          <w:b/>
          <w:bCs/>
          <w:sz w:val="22"/>
          <w:szCs w:val="22"/>
        </w:rPr>
        <w:t>116</w:t>
      </w:r>
      <w:r w:rsidRPr="007215DE">
        <w:rPr>
          <w:rFonts w:ascii="Bookman Old Style" w:hAnsi="Bookman Old Style"/>
          <w:sz w:val="22"/>
          <w:szCs w:val="22"/>
        </w:rPr>
        <w:t>, pp. 13</w:t>
      </w:r>
      <w:r w:rsidRPr="007215DE">
        <w:rPr>
          <w:rFonts w:ascii="Bookman Old Style" w:hAnsi="Bookman Old Style"/>
          <w:sz w:val="22"/>
          <w:szCs w:val="22"/>
        </w:rPr>
        <w:noBreakHyphen/>
        <w:t>20.</w:t>
      </w:r>
    </w:p>
    <w:p w14:paraId="690FB0DB"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The Bolus Alteplase Pulmonary Embolism Group</w:t>
      </w:r>
      <w:r w:rsidRPr="007215DE">
        <w:rPr>
          <w:rStyle w:val="a4"/>
          <w:rFonts w:ascii="Bookman Old Style" w:hAnsi="Bookman Old Style"/>
          <w:sz w:val="22"/>
          <w:szCs w:val="22"/>
        </w:rPr>
        <w:footnoteReference w:id="1"/>
      </w:r>
      <w:r w:rsidRPr="007215DE">
        <w:rPr>
          <w:rFonts w:ascii="Bookman Old Style" w:hAnsi="Bookman Old Style"/>
          <w:sz w:val="22"/>
          <w:szCs w:val="22"/>
        </w:rPr>
        <w:t xml:space="preserve">, (1994), </w:t>
      </w:r>
      <w:r w:rsidR="00A87BDA">
        <w:rPr>
          <w:rFonts w:ascii="Bookman Old Style" w:hAnsi="Bookman Old Style"/>
          <w:i/>
          <w:iCs/>
          <w:sz w:val="22"/>
          <w:szCs w:val="22"/>
        </w:rPr>
        <w:t>Reduced Dose Bolus Alte</w:t>
      </w:r>
      <w:r w:rsidRPr="007215DE">
        <w:rPr>
          <w:rFonts w:ascii="Bookman Old Style" w:hAnsi="Bookman Old Style"/>
          <w:i/>
          <w:iCs/>
          <w:sz w:val="22"/>
          <w:szCs w:val="22"/>
        </w:rPr>
        <w:t>plase Versus Conventional Alteplase Infusion for Pulmonary Embolism Throm-bolysis: an International Multicenter Randomized Trial</w:t>
      </w:r>
      <w:r w:rsidRPr="007215DE">
        <w:rPr>
          <w:rFonts w:ascii="Bookman Old Style" w:hAnsi="Bookman Old Style"/>
          <w:sz w:val="22"/>
          <w:szCs w:val="22"/>
        </w:rPr>
        <w:t xml:space="preserve">, CHEST, </w:t>
      </w:r>
      <w:r w:rsidRPr="007215DE">
        <w:rPr>
          <w:rFonts w:ascii="Bookman Old Style" w:hAnsi="Bookman Old Style"/>
          <w:b/>
          <w:bCs/>
          <w:sz w:val="22"/>
          <w:szCs w:val="22"/>
        </w:rPr>
        <w:t>106</w:t>
      </w:r>
      <w:r w:rsidRPr="007215DE">
        <w:rPr>
          <w:rFonts w:ascii="Bookman Old Style" w:hAnsi="Bookman Old Style"/>
          <w:sz w:val="22"/>
          <w:szCs w:val="22"/>
        </w:rPr>
        <w:t>, pp. 718-724.</w:t>
      </w:r>
    </w:p>
    <w:p w14:paraId="1A00B1E1" w14:textId="77777777" w:rsidR="00EC36FD"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Jacobson MA, Kramer F, </w:t>
      </w:r>
      <w:r w:rsidRPr="007215DE">
        <w:rPr>
          <w:rFonts w:ascii="Bookman Old Style" w:hAnsi="Bookman Old Style"/>
          <w:sz w:val="22"/>
          <w:szCs w:val="22"/>
          <w:u w:val="single"/>
        </w:rPr>
        <w:t>Bassiakos YC</w:t>
      </w:r>
      <w:r w:rsidRPr="007215DE">
        <w:rPr>
          <w:rFonts w:ascii="Bookman Old Style" w:hAnsi="Bookman Old Style"/>
          <w:sz w:val="22"/>
          <w:szCs w:val="22"/>
        </w:rPr>
        <w:t xml:space="preserve">, Hooton T, Polsky B, Geheb H, O'Donnell J, Walker JD, Korvick JA, and Van der Horst C, (1994), </w:t>
      </w:r>
      <w:r w:rsidRPr="007215DE">
        <w:rPr>
          <w:rFonts w:ascii="Bookman Old Style" w:hAnsi="Bookman Old Style"/>
          <w:i/>
          <w:iCs/>
          <w:sz w:val="22"/>
          <w:szCs w:val="22"/>
        </w:rPr>
        <w:t>Randomized Phase I Trial of two Different Combinations of Foscarnet and Ganciclovir Chronic Maintenance Therapy Regimens for AIDS Patients with CMV Retinitis: ACTG protocol 151.</w:t>
      </w:r>
      <w:r w:rsidRPr="007215DE">
        <w:rPr>
          <w:rFonts w:ascii="Bookman Old Style" w:hAnsi="Bookman Old Style"/>
          <w:sz w:val="22"/>
          <w:szCs w:val="22"/>
        </w:rPr>
        <w:t xml:space="preserve"> The Journal of Infectious Diseases, </w:t>
      </w:r>
      <w:r w:rsidRPr="007215DE">
        <w:rPr>
          <w:rFonts w:ascii="Bookman Old Style" w:hAnsi="Bookman Old Style"/>
          <w:b/>
          <w:bCs/>
          <w:sz w:val="22"/>
          <w:szCs w:val="22"/>
        </w:rPr>
        <w:t>Vol. 170, No. 1</w:t>
      </w:r>
      <w:r w:rsidRPr="007215DE">
        <w:rPr>
          <w:rFonts w:ascii="Bookman Old Style" w:hAnsi="Bookman Old Style"/>
          <w:sz w:val="22"/>
          <w:szCs w:val="22"/>
        </w:rPr>
        <w:t xml:space="preserve"> pp. 189-193.</w:t>
      </w:r>
    </w:p>
    <w:p w14:paraId="27B4C2EE" w14:textId="77777777" w:rsidR="00A97BDA" w:rsidRPr="007215DE" w:rsidRDefault="00A97BDA" w:rsidP="00F44808">
      <w:pPr>
        <w:numPr>
          <w:ilvl w:val="2"/>
          <w:numId w:val="1"/>
        </w:numPr>
        <w:ind w:left="1560" w:hanging="840"/>
        <w:jc w:val="both"/>
        <w:rPr>
          <w:rFonts w:ascii="Bookman Old Style" w:hAnsi="Bookman Old Style"/>
          <w:sz w:val="22"/>
          <w:szCs w:val="22"/>
        </w:rPr>
      </w:pPr>
      <w:r w:rsidRPr="00A87BDA">
        <w:rPr>
          <w:rFonts w:ascii="Bookman Old Style" w:hAnsi="Bookman Old Style"/>
          <w:sz w:val="22"/>
          <w:szCs w:val="22"/>
          <w:u w:val="single"/>
        </w:rPr>
        <w:t>Bassiakos YC</w:t>
      </w:r>
      <w:r w:rsidRPr="007215DE">
        <w:rPr>
          <w:rFonts w:ascii="Bookman Old Style" w:hAnsi="Bookman Old Style"/>
          <w:sz w:val="22"/>
          <w:szCs w:val="22"/>
        </w:rPr>
        <w:t xml:space="preserve">, Feldstein ML, Fenton T, Geheb H, (1995) </w:t>
      </w:r>
      <w:r w:rsidRPr="00A87BDA">
        <w:rPr>
          <w:rFonts w:ascii="Bookman Old Style" w:hAnsi="Bookman Old Style"/>
          <w:i/>
          <w:sz w:val="22"/>
          <w:szCs w:val="22"/>
        </w:rPr>
        <w:t>Current Methods and Future Trends in the Design and Analysis of Phase I and Phase I/II Clinical Trials in AIDS</w:t>
      </w:r>
      <w:r w:rsidRPr="007215DE">
        <w:rPr>
          <w:rFonts w:ascii="Bookman Old Style" w:hAnsi="Bookman Old Style"/>
          <w:sz w:val="22"/>
          <w:szCs w:val="22"/>
        </w:rPr>
        <w:t>, D. Finkelstein &amp; D. Schoenfeld Eds., John Wiley, New York, pp. 103-116.</w:t>
      </w:r>
    </w:p>
    <w:p w14:paraId="5CA6F528"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Reichman RC, Morse CD, Demeter LM, Resnick l, </w:t>
      </w:r>
      <w:r w:rsidRPr="007215DE">
        <w:rPr>
          <w:rFonts w:ascii="Bookman Old Style" w:hAnsi="Bookman Old Style"/>
          <w:sz w:val="22"/>
          <w:szCs w:val="22"/>
          <w:u w:val="single"/>
        </w:rPr>
        <w:t>Bassiakos YC</w:t>
      </w:r>
      <w:r w:rsidRPr="007215DE">
        <w:rPr>
          <w:rFonts w:ascii="Bookman Old Style" w:hAnsi="Bookman Old Style"/>
          <w:sz w:val="22"/>
          <w:szCs w:val="22"/>
        </w:rPr>
        <w:t xml:space="preserve">, Fischl MA, Para M, Powderly W, Leedom J, Greisberger C, Nevin T, Wood K, Meehan PM, Geheb H, Cox S, Batts D, Timpone J, and the ACTG 199 Team, (1995), </w:t>
      </w:r>
      <w:r w:rsidRPr="007215DE">
        <w:rPr>
          <w:rFonts w:ascii="Bookman Old Style" w:hAnsi="Bookman Old Style"/>
          <w:i/>
          <w:iCs/>
          <w:sz w:val="22"/>
          <w:szCs w:val="22"/>
        </w:rPr>
        <w:t>Phase I Study of Atevridine, a Non-Nucleoside Reverse Transcriptase Inhibitor, Given in Combination with Zidovudine.</w:t>
      </w:r>
      <w:r w:rsidRPr="007215DE">
        <w:rPr>
          <w:rFonts w:ascii="Bookman Old Style" w:hAnsi="Bookman Old Style"/>
          <w:sz w:val="22"/>
          <w:szCs w:val="22"/>
        </w:rPr>
        <w:t xml:space="preserve"> The Journal of Infectious Diseases, </w:t>
      </w:r>
      <w:r w:rsidRPr="007215DE">
        <w:rPr>
          <w:rFonts w:ascii="Bookman Old Style" w:hAnsi="Bookman Old Style"/>
          <w:b/>
          <w:bCs/>
          <w:sz w:val="22"/>
          <w:szCs w:val="22"/>
        </w:rPr>
        <w:t>Vol. 171, No. 2</w:t>
      </w:r>
      <w:r w:rsidRPr="007215DE">
        <w:rPr>
          <w:rFonts w:ascii="Bookman Old Style" w:hAnsi="Bookman Old Style"/>
          <w:sz w:val="22"/>
          <w:szCs w:val="22"/>
        </w:rPr>
        <w:t xml:space="preserve"> pp. 297-304.</w:t>
      </w:r>
    </w:p>
    <w:p w14:paraId="0C17F16D"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Haubrich PH, Flexner C, Lederman MM, Hirsch M, Pettinelli CP, Ginsberg R, Lietman P, Hamzeh FM, Spector SA, Richman DD, Hammer S, Cooley T, Gulick R, Sullivan M, Spina C, Fraser A, Lathey J, </w:t>
      </w:r>
      <w:r w:rsidRPr="007215DE">
        <w:rPr>
          <w:rFonts w:ascii="Bookman Old Style" w:hAnsi="Bookman Old Style"/>
          <w:sz w:val="22"/>
          <w:szCs w:val="22"/>
          <w:u w:val="single"/>
        </w:rPr>
        <w:t>Bassiakos Y</w:t>
      </w:r>
      <w:r w:rsidRPr="007215DE">
        <w:rPr>
          <w:rFonts w:ascii="Bookman Old Style" w:hAnsi="Bookman Old Style"/>
          <w:sz w:val="22"/>
          <w:szCs w:val="22"/>
        </w:rPr>
        <w:t xml:space="preserve">, Chance M, Drobnes C, Coruell E, Gruel L, Raines C, Kuwahara S, McPherson J, (1995), </w:t>
      </w:r>
      <w:r w:rsidRPr="007215DE">
        <w:rPr>
          <w:rFonts w:ascii="Bookman Old Style" w:hAnsi="Bookman Old Style"/>
          <w:i/>
          <w:iCs/>
          <w:sz w:val="22"/>
          <w:szCs w:val="22"/>
        </w:rPr>
        <w:t xml:space="preserve">A randomized trial of the activity and safety of RO-24-7429 (TAT antagonist), versus nucleoside for human-immunodeficiency-virus infection. </w:t>
      </w:r>
      <w:r w:rsidRPr="007215DE">
        <w:rPr>
          <w:rFonts w:ascii="Bookman Old Style" w:hAnsi="Bookman Old Style"/>
          <w:sz w:val="22"/>
          <w:szCs w:val="22"/>
        </w:rPr>
        <w:t xml:space="preserve">Journal of Infectious Diseases, </w:t>
      </w:r>
      <w:r w:rsidRPr="007215DE">
        <w:rPr>
          <w:rFonts w:ascii="Bookman Old Style" w:hAnsi="Bookman Old Style"/>
          <w:b/>
          <w:bCs/>
          <w:sz w:val="22"/>
          <w:szCs w:val="22"/>
        </w:rPr>
        <w:t>Vol. 172, No. 5</w:t>
      </w:r>
      <w:r w:rsidRPr="007215DE">
        <w:rPr>
          <w:rFonts w:ascii="Bookman Old Style" w:hAnsi="Bookman Old Style"/>
          <w:sz w:val="22"/>
          <w:szCs w:val="22"/>
        </w:rPr>
        <w:t xml:space="preserve"> pp. 1246-1252.</w:t>
      </w:r>
    </w:p>
    <w:p w14:paraId="0D9599AC"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Mildvan D, </w:t>
      </w:r>
      <w:r w:rsidRPr="007215DE">
        <w:rPr>
          <w:rFonts w:ascii="Bookman Old Style" w:hAnsi="Bookman Old Style"/>
          <w:sz w:val="22"/>
          <w:szCs w:val="22"/>
          <w:u w:val="single"/>
        </w:rPr>
        <w:t>Bassiakos Y</w:t>
      </w:r>
      <w:r w:rsidRPr="007215DE">
        <w:rPr>
          <w:rFonts w:ascii="Bookman Old Style" w:hAnsi="Bookman Old Style"/>
          <w:sz w:val="22"/>
          <w:szCs w:val="22"/>
        </w:rPr>
        <w:t xml:space="preserve">, Zucker M, Hyslop N, Krown SE, Sacks H, Zachary J, Paredes J, Fessel J, Rhame F, Kramer F, Fischl M, Poiez B, Wood K, Ruprecht R, Kim J, Grossberg S, Kasdan P, Berge P, Marshak A, Pettinelli C, (1996), </w:t>
      </w:r>
      <w:r w:rsidRPr="007215DE">
        <w:rPr>
          <w:rFonts w:ascii="Bookman Old Style" w:hAnsi="Bookman Old Style"/>
          <w:i/>
          <w:iCs/>
          <w:sz w:val="22"/>
          <w:szCs w:val="22"/>
        </w:rPr>
        <w:t>Synergy, activity and tolerability of zidovudine and interferon-alpha in patients with symptomatic HIV-1 infection: ACTG 068.</w:t>
      </w:r>
      <w:r w:rsidRPr="007215DE">
        <w:rPr>
          <w:rFonts w:ascii="Bookman Old Style" w:hAnsi="Bookman Old Style"/>
          <w:sz w:val="22"/>
          <w:szCs w:val="22"/>
        </w:rPr>
        <w:t xml:space="preserve"> Antiviral </w:t>
      </w:r>
      <w:r w:rsidRPr="007215DE">
        <w:rPr>
          <w:rFonts w:ascii="Bookman Old Style" w:hAnsi="Bookman Old Style"/>
          <w:sz w:val="22"/>
          <w:szCs w:val="22"/>
        </w:rPr>
        <w:lastRenderedPageBreak/>
        <w:t xml:space="preserve">Therapy, </w:t>
      </w:r>
      <w:r w:rsidRPr="007215DE">
        <w:rPr>
          <w:rFonts w:ascii="Bookman Old Style" w:hAnsi="Bookman Old Style"/>
          <w:b/>
          <w:bCs/>
          <w:sz w:val="22"/>
          <w:szCs w:val="22"/>
        </w:rPr>
        <w:t>Vol. 1, No. 2</w:t>
      </w:r>
      <w:r w:rsidRPr="007215DE">
        <w:rPr>
          <w:rFonts w:ascii="Bookman Old Style" w:hAnsi="Bookman Old Style"/>
          <w:sz w:val="22"/>
          <w:szCs w:val="22"/>
        </w:rPr>
        <w:t xml:space="preserve"> pp.77-88.</w:t>
      </w:r>
    </w:p>
    <w:p w14:paraId="3F35225E"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Japour AJ, Lertora JJ, Meehan PM, Erice A, Connor JD, Griffith BP, Clax PA, HoldenWiltse J, Hussey S, Walesky M, Conney E, Pollard R, Timpone J, McLaren C, Johanneson N, Wood K, Booth Dk, </w:t>
      </w:r>
      <w:r w:rsidRPr="007215DE">
        <w:rPr>
          <w:rFonts w:ascii="Bookman Old Style" w:hAnsi="Bookman Old Style"/>
          <w:sz w:val="22"/>
          <w:szCs w:val="22"/>
          <w:u w:val="single"/>
        </w:rPr>
        <w:t>Bassiakos Y</w:t>
      </w:r>
      <w:r w:rsidRPr="007215DE">
        <w:rPr>
          <w:rFonts w:ascii="Bookman Old Style" w:hAnsi="Bookman Old Style"/>
          <w:sz w:val="22"/>
          <w:szCs w:val="22"/>
        </w:rPr>
        <w:t xml:space="preserve">, Crumpacker CS, (1996), </w:t>
      </w:r>
      <w:r w:rsidRPr="007215DE">
        <w:rPr>
          <w:rFonts w:ascii="Bookman Old Style" w:hAnsi="Bookman Old Style"/>
          <w:i/>
          <w:iCs/>
          <w:sz w:val="22"/>
          <w:szCs w:val="22"/>
        </w:rPr>
        <w:t>A phase-I study of the safety, pharmacokinetics, and antiviral activity of combination didanosine and ribavirin in patients with HIV-1 disease,</w:t>
      </w:r>
      <w:r w:rsidRPr="007215DE">
        <w:rPr>
          <w:rFonts w:ascii="Bookman Old Style" w:hAnsi="Bookman Old Style"/>
          <w:sz w:val="22"/>
          <w:szCs w:val="22"/>
        </w:rPr>
        <w:t xml:space="preserve"> Journal Of Acquired Immune Deficiency Syndromes And Human Retrovirology, </w:t>
      </w:r>
      <w:r w:rsidRPr="007215DE">
        <w:rPr>
          <w:rFonts w:ascii="Bookman Old Style" w:hAnsi="Bookman Old Style"/>
          <w:b/>
          <w:bCs/>
          <w:sz w:val="22"/>
          <w:szCs w:val="22"/>
        </w:rPr>
        <w:t>Vol 13 No.3</w:t>
      </w:r>
      <w:r w:rsidRPr="007215DE">
        <w:rPr>
          <w:rFonts w:ascii="Bookman Old Style" w:hAnsi="Bookman Old Style"/>
          <w:sz w:val="22"/>
          <w:szCs w:val="22"/>
        </w:rPr>
        <w:t>, pp. 235-246.</w:t>
      </w:r>
    </w:p>
    <w:p w14:paraId="7474438A" w14:textId="77777777" w:rsidR="00A97BDA" w:rsidRPr="007215DE" w:rsidRDefault="00A97BDA" w:rsidP="00A97BDA">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Kopeikina LT, Kamper EF, Koutsoukos V, </w:t>
      </w:r>
      <w:r w:rsidRPr="007215DE">
        <w:rPr>
          <w:rFonts w:ascii="Bookman Old Style" w:hAnsi="Bookman Old Style"/>
          <w:sz w:val="22"/>
          <w:szCs w:val="22"/>
          <w:u w:val="single"/>
        </w:rPr>
        <w:t>Bassiakos Y</w:t>
      </w:r>
      <w:r w:rsidRPr="007215DE">
        <w:rPr>
          <w:rFonts w:ascii="Bookman Old Style" w:hAnsi="Bookman Old Style"/>
          <w:sz w:val="22"/>
          <w:szCs w:val="22"/>
        </w:rPr>
        <w:t xml:space="preserve">, Stavridis I, (1997), </w:t>
      </w:r>
      <w:r w:rsidRPr="007215DE">
        <w:rPr>
          <w:rFonts w:ascii="Bookman Old Style" w:hAnsi="Bookman Old Style"/>
          <w:i/>
          <w:iCs/>
          <w:sz w:val="22"/>
          <w:szCs w:val="22"/>
        </w:rPr>
        <w:t xml:space="preserve">Imbalance of tissue-type Plasminogen Activator (T-PA) and its Specific Inhibitor (PAI-1) in Patients with Rheumatoid Arthritis associated with Disease Activity. </w:t>
      </w:r>
      <w:r w:rsidRPr="007215DE">
        <w:rPr>
          <w:rFonts w:ascii="Bookman Old Style" w:hAnsi="Bookman Old Style"/>
          <w:sz w:val="22"/>
          <w:szCs w:val="22"/>
        </w:rPr>
        <w:t xml:space="preserve">Clinical Rheumatology, </w:t>
      </w:r>
      <w:r w:rsidRPr="007215DE">
        <w:rPr>
          <w:rFonts w:ascii="Bookman Old Style" w:hAnsi="Bookman Old Style"/>
          <w:b/>
          <w:bCs/>
          <w:sz w:val="22"/>
          <w:szCs w:val="22"/>
        </w:rPr>
        <w:t>Vol. 16, No 3</w:t>
      </w:r>
      <w:r w:rsidRPr="007215DE">
        <w:rPr>
          <w:rFonts w:ascii="Bookman Old Style" w:hAnsi="Bookman Old Style"/>
          <w:sz w:val="22"/>
          <w:szCs w:val="22"/>
        </w:rPr>
        <w:t>, pp. 1-7.</w:t>
      </w:r>
    </w:p>
    <w:p w14:paraId="2B500BB5"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Trichopoulou A, Georgiou E, </w:t>
      </w:r>
      <w:r w:rsidRPr="007215DE">
        <w:rPr>
          <w:rFonts w:ascii="Bookman Old Style" w:hAnsi="Bookman Old Style"/>
          <w:sz w:val="22"/>
          <w:szCs w:val="22"/>
          <w:u w:val="single"/>
        </w:rPr>
        <w:t>Bassiakos Y</w:t>
      </w:r>
      <w:r w:rsidRPr="007215DE">
        <w:rPr>
          <w:rFonts w:ascii="Bookman Old Style" w:hAnsi="Bookman Old Style"/>
          <w:sz w:val="22"/>
          <w:szCs w:val="22"/>
        </w:rPr>
        <w:t xml:space="preserve">, Lipworth L, Lagiou P, Proukakis C, Trichopoulos D, (1997), </w:t>
      </w:r>
      <w:r w:rsidRPr="007215DE">
        <w:rPr>
          <w:rFonts w:ascii="Bookman Old Style" w:hAnsi="Bookman Old Style"/>
          <w:i/>
          <w:iCs/>
          <w:sz w:val="22"/>
          <w:szCs w:val="22"/>
        </w:rPr>
        <w:t xml:space="preserve">Energy intake and monounsaturated fat in relation to bone mineral density among women and men in Greece. </w:t>
      </w:r>
      <w:r w:rsidRPr="007215DE">
        <w:rPr>
          <w:rFonts w:ascii="Bookman Old Style" w:hAnsi="Bookman Old Style"/>
          <w:sz w:val="22"/>
          <w:szCs w:val="22"/>
        </w:rPr>
        <w:t xml:space="preserve">Preventive Medicine, </w:t>
      </w:r>
      <w:r w:rsidRPr="007215DE">
        <w:rPr>
          <w:rFonts w:ascii="Bookman Old Style" w:hAnsi="Bookman Old Style"/>
          <w:b/>
          <w:bCs/>
          <w:sz w:val="22"/>
          <w:szCs w:val="22"/>
        </w:rPr>
        <w:t>Vol 26 No. 3,</w:t>
      </w:r>
      <w:r w:rsidRPr="007215DE">
        <w:rPr>
          <w:rFonts w:ascii="Bookman Old Style" w:hAnsi="Bookman Old Style"/>
          <w:sz w:val="22"/>
          <w:szCs w:val="22"/>
        </w:rPr>
        <w:t xml:space="preserve"> pp. 395-400.</w:t>
      </w:r>
    </w:p>
    <w:p w14:paraId="38DDDAEC"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Georgilis K, Plomaritoglou A, Dafni U, </w:t>
      </w:r>
      <w:r w:rsidRPr="007215DE">
        <w:rPr>
          <w:rFonts w:ascii="Bookman Old Style" w:hAnsi="Bookman Old Style"/>
          <w:sz w:val="22"/>
          <w:szCs w:val="22"/>
          <w:u w:val="single"/>
        </w:rPr>
        <w:t>Bassiakos Y</w:t>
      </w:r>
      <w:r w:rsidRPr="007215DE">
        <w:rPr>
          <w:rFonts w:ascii="Bookman Old Style" w:hAnsi="Bookman Old Style"/>
          <w:sz w:val="22"/>
          <w:szCs w:val="22"/>
        </w:rPr>
        <w:t xml:space="preserve">, and Vemmos K, (1999), </w:t>
      </w:r>
      <w:r w:rsidRPr="007215DE">
        <w:rPr>
          <w:rFonts w:ascii="Bookman Old Style" w:hAnsi="Bookman Old Style"/>
          <w:i/>
          <w:iCs/>
          <w:sz w:val="22"/>
          <w:szCs w:val="22"/>
        </w:rPr>
        <w:t>Aetiology of fever in patients with acute stroke</w:t>
      </w:r>
      <w:r w:rsidRPr="007215DE">
        <w:rPr>
          <w:rFonts w:ascii="Bookman Old Style" w:hAnsi="Bookman Old Style"/>
          <w:sz w:val="22"/>
          <w:szCs w:val="22"/>
        </w:rPr>
        <w:t xml:space="preserve">. Journal of Internal Medicine, </w:t>
      </w:r>
      <w:r w:rsidRPr="007215DE">
        <w:rPr>
          <w:rFonts w:ascii="Bookman Old Style" w:hAnsi="Bookman Old Style"/>
          <w:b/>
          <w:bCs/>
          <w:sz w:val="22"/>
          <w:szCs w:val="22"/>
        </w:rPr>
        <w:t>Vol 246, No. 2</w:t>
      </w:r>
      <w:r w:rsidRPr="007215DE">
        <w:rPr>
          <w:rFonts w:ascii="Bookman Old Style" w:hAnsi="Bookman Old Style"/>
          <w:sz w:val="22"/>
          <w:szCs w:val="22"/>
        </w:rPr>
        <w:t>, pp. 203-209.</w:t>
      </w:r>
    </w:p>
    <w:p w14:paraId="3224641B" w14:textId="77777777" w:rsidR="001D0952" w:rsidRPr="007215DE" w:rsidRDefault="001D0952"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Petty BG, Black JR, Hendrix CW, Lewis LD, </w:t>
      </w:r>
      <w:r w:rsidRPr="007215DE">
        <w:rPr>
          <w:rFonts w:ascii="Bookman Old Style" w:hAnsi="Bookman Old Style"/>
          <w:sz w:val="22"/>
          <w:szCs w:val="22"/>
          <w:u w:val="single"/>
        </w:rPr>
        <w:t>Bassiakos Y</w:t>
      </w:r>
      <w:r w:rsidRPr="007215DE">
        <w:rPr>
          <w:rFonts w:ascii="Bookman Old Style" w:hAnsi="Bookman Old Style"/>
          <w:sz w:val="22"/>
          <w:szCs w:val="22"/>
        </w:rPr>
        <w:t xml:space="preserve">, Feinberg J, Pattison DG, Hafner R (1999), </w:t>
      </w:r>
      <w:r w:rsidRPr="007215DE">
        <w:rPr>
          <w:rFonts w:ascii="Bookman Old Style" w:hAnsi="Bookman Old Style"/>
          <w:i/>
          <w:sz w:val="22"/>
          <w:szCs w:val="22"/>
        </w:rPr>
        <w:t>Escalating Multiple-Dose Safety and Tolerance Study of Oral WR 6026 in HIV-Infected Subjects: AIDS Clinical Trials Group 173.</w:t>
      </w:r>
      <w:r w:rsidRPr="007215DE">
        <w:rPr>
          <w:rFonts w:ascii="Bookman Old Style" w:hAnsi="Bookman Old Style"/>
          <w:sz w:val="22"/>
          <w:szCs w:val="22"/>
        </w:rPr>
        <w:t xml:space="preserve"> Journal Of Acquired Immune Deficiency Syndromes, </w:t>
      </w:r>
      <w:r w:rsidRPr="007215DE">
        <w:rPr>
          <w:rFonts w:ascii="Bookman Old Style" w:hAnsi="Bookman Old Style"/>
          <w:b/>
          <w:sz w:val="22"/>
          <w:szCs w:val="22"/>
        </w:rPr>
        <w:t xml:space="preserve">Vol. 21, No 1, </w:t>
      </w:r>
      <w:r w:rsidRPr="007215DE">
        <w:rPr>
          <w:rFonts w:ascii="Bookman Old Style" w:hAnsi="Bookman Old Style"/>
          <w:sz w:val="22"/>
          <w:szCs w:val="22"/>
        </w:rPr>
        <w:t>pp. 26-32.</w:t>
      </w:r>
    </w:p>
    <w:p w14:paraId="39212784" w14:textId="77777777" w:rsidR="00A97BDA" w:rsidRPr="007215DE" w:rsidRDefault="00A97BDA" w:rsidP="00A97BDA">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C. Vrettou, E. Kanavakis, J. Traeger-Synodinos, A. Metaxotou-Mavrommati, </w:t>
      </w:r>
      <w:r w:rsidRPr="007215DE">
        <w:rPr>
          <w:rFonts w:ascii="Bookman Old Style" w:hAnsi="Bookman Old Style"/>
          <w:sz w:val="22"/>
          <w:szCs w:val="22"/>
          <w:u w:val="single"/>
        </w:rPr>
        <w:t>I. Basiakos</w:t>
      </w:r>
      <w:r w:rsidRPr="007215DE">
        <w:rPr>
          <w:rFonts w:ascii="Bookman Old Style" w:hAnsi="Bookman Old Style"/>
          <w:sz w:val="22"/>
          <w:szCs w:val="22"/>
        </w:rPr>
        <w:t xml:space="preserve">, E. Maragoudaki, A. Stamoulakatou, I. Papassotiriou, C. Kattamis, (2000), </w:t>
      </w:r>
      <w:r w:rsidRPr="007215DE">
        <w:rPr>
          <w:rFonts w:ascii="Bookman Old Style" w:hAnsi="Bookman Old Style"/>
          <w:bCs/>
          <w:i/>
          <w:sz w:val="22"/>
          <w:szCs w:val="22"/>
        </w:rPr>
        <w:t>Molecular Studies of β-Thalassemia Heterozygotes with Raised Hb F Levels,</w:t>
      </w:r>
      <w:r w:rsidRPr="007215DE">
        <w:rPr>
          <w:rFonts w:ascii="Bookman Old Style" w:hAnsi="Bookman Old Style" w:cs="Arial"/>
          <w:bCs/>
          <w:i/>
          <w:sz w:val="22"/>
          <w:szCs w:val="22"/>
        </w:rPr>
        <w:t xml:space="preserve"> </w:t>
      </w:r>
      <w:r w:rsidRPr="007215DE">
        <w:rPr>
          <w:rFonts w:ascii="Bookman Old Style" w:hAnsi="Bookman Old Style"/>
          <w:sz w:val="22"/>
          <w:szCs w:val="22"/>
        </w:rPr>
        <w:t xml:space="preserve">Hemoglobin   </w:t>
      </w:r>
      <w:r w:rsidRPr="007215DE">
        <w:rPr>
          <w:rFonts w:ascii="Bookman Old Style" w:hAnsi="Bookman Old Style"/>
          <w:b/>
          <w:sz w:val="22"/>
          <w:szCs w:val="22"/>
        </w:rPr>
        <w:t>Vol. 24, No. 3</w:t>
      </w:r>
      <w:r w:rsidRPr="007215DE">
        <w:rPr>
          <w:rFonts w:ascii="Bookman Old Style" w:hAnsi="Bookman Old Style"/>
          <w:sz w:val="22"/>
          <w:szCs w:val="22"/>
        </w:rPr>
        <w:t xml:space="preserve"> pp.203-220.</w:t>
      </w:r>
    </w:p>
    <w:p w14:paraId="47F5C646"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Morse GD, Reichman RC, Fischl MA Para M, Leedom J, Powderly W, Demeter LM, Resnick L, </w:t>
      </w:r>
      <w:r w:rsidRPr="007215DE">
        <w:rPr>
          <w:rFonts w:ascii="Bookman Old Style" w:hAnsi="Bookman Old Style"/>
          <w:sz w:val="22"/>
          <w:szCs w:val="22"/>
          <w:u w:val="single"/>
        </w:rPr>
        <w:t>Bassiakos Y</w:t>
      </w:r>
      <w:r w:rsidRPr="007215DE">
        <w:rPr>
          <w:rFonts w:ascii="Bookman Old Style" w:hAnsi="Bookman Old Style"/>
          <w:sz w:val="22"/>
          <w:szCs w:val="22"/>
        </w:rPr>
        <w:t>, Timpone J, Cox S, Batts D (2000</w:t>
      </w:r>
      <w:r w:rsidRPr="007215DE">
        <w:rPr>
          <w:rFonts w:ascii="Bookman Old Style" w:hAnsi="Bookman Old Style"/>
          <w:i/>
          <w:sz w:val="22"/>
          <w:szCs w:val="22"/>
        </w:rPr>
        <w:t>), Concentration-targeted phase I trials of atevirdine mesylate in patients with HIV infection: dosage requirements and pharmacokinetic studies</w:t>
      </w:r>
      <w:r w:rsidRPr="007215DE">
        <w:rPr>
          <w:rFonts w:ascii="Bookman Old Style" w:hAnsi="Bookman Old Style"/>
          <w:sz w:val="22"/>
          <w:szCs w:val="22"/>
        </w:rPr>
        <w:t xml:space="preserve">. Antiviral Research, </w:t>
      </w:r>
      <w:r w:rsidRPr="007215DE">
        <w:rPr>
          <w:rFonts w:ascii="Bookman Old Style" w:hAnsi="Bookman Old Style"/>
          <w:b/>
          <w:sz w:val="22"/>
          <w:szCs w:val="22"/>
        </w:rPr>
        <w:t>Vol 45, No. 1</w:t>
      </w:r>
      <w:r w:rsidRPr="007215DE">
        <w:rPr>
          <w:rFonts w:ascii="Bookman Old Style" w:hAnsi="Bookman Old Style"/>
          <w:sz w:val="22"/>
          <w:szCs w:val="22"/>
        </w:rPr>
        <w:t>, pp.47-58</w:t>
      </w:r>
    </w:p>
    <w:p w14:paraId="3AC444AC"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Meintanis S, </w:t>
      </w:r>
      <w:r w:rsidRPr="007215DE">
        <w:rPr>
          <w:rFonts w:ascii="Bookman Old Style" w:hAnsi="Bookman Old Style"/>
          <w:sz w:val="22"/>
          <w:szCs w:val="22"/>
          <w:u w:val="single"/>
        </w:rPr>
        <w:t>Bassiakos YC</w:t>
      </w:r>
      <w:r w:rsidRPr="007215DE">
        <w:rPr>
          <w:rFonts w:ascii="Bookman Old Style" w:hAnsi="Bookman Old Style"/>
          <w:sz w:val="22"/>
          <w:szCs w:val="22"/>
        </w:rPr>
        <w:t xml:space="preserve"> (2006)</w:t>
      </w:r>
      <w:r w:rsidRPr="007215DE">
        <w:rPr>
          <w:rFonts w:ascii="Bookman Old Style" w:hAnsi="Bookman Old Style"/>
          <w:sz w:val="22"/>
          <w:szCs w:val="22"/>
          <w:lang w:val="en-GB"/>
        </w:rPr>
        <w:t xml:space="preserve">, </w:t>
      </w:r>
      <w:r w:rsidRPr="007215DE">
        <w:rPr>
          <w:rFonts w:ascii="Bookman Old Style" w:hAnsi="Bookman Old Style"/>
          <w:i/>
          <w:sz w:val="22"/>
          <w:szCs w:val="22"/>
        </w:rPr>
        <w:t xml:space="preserve">Goodness-of-Fit Tests for Additively Closed Count Models with an Application to the Generalized Hermite Distribution, </w:t>
      </w:r>
      <w:r w:rsidRPr="007215DE">
        <w:rPr>
          <w:rFonts w:ascii="Bookman Old Style" w:hAnsi="Bookman Old Style"/>
          <w:sz w:val="22"/>
          <w:szCs w:val="22"/>
        </w:rPr>
        <w:t>SANK</w:t>
      </w:r>
      <w:r w:rsidR="00B5275B" w:rsidRPr="007215DE">
        <w:rPr>
          <w:rFonts w:ascii="Bookman Old Style" w:hAnsi="Bookman Old Style"/>
          <w:sz w:val="22"/>
          <w:szCs w:val="22"/>
        </w:rPr>
        <w:t>H</w:t>
      </w:r>
      <w:r w:rsidRPr="007215DE">
        <w:rPr>
          <w:rFonts w:ascii="Bookman Old Style" w:hAnsi="Bookman Old Style"/>
          <w:sz w:val="22"/>
          <w:szCs w:val="22"/>
        </w:rPr>
        <w:t xml:space="preserve">YA, </w:t>
      </w:r>
      <w:r w:rsidRPr="007215DE">
        <w:rPr>
          <w:rFonts w:ascii="Bookman Old Style" w:hAnsi="Bookman Old Style"/>
          <w:b/>
          <w:sz w:val="22"/>
          <w:szCs w:val="22"/>
        </w:rPr>
        <w:t>Vol 67 No. 3</w:t>
      </w:r>
      <w:r w:rsidRPr="007215DE">
        <w:rPr>
          <w:rFonts w:ascii="Bookman Old Style" w:hAnsi="Bookman Old Style"/>
          <w:sz w:val="22"/>
          <w:szCs w:val="22"/>
        </w:rPr>
        <w:t>, pp</w:t>
      </w:r>
      <w:r w:rsidR="00DB10D6" w:rsidRPr="007215DE">
        <w:rPr>
          <w:rFonts w:ascii="Bookman Old Style" w:hAnsi="Bookman Old Style"/>
          <w:sz w:val="22"/>
          <w:szCs w:val="22"/>
        </w:rPr>
        <w:t>.</w:t>
      </w:r>
      <w:r w:rsidRPr="007215DE">
        <w:rPr>
          <w:rFonts w:ascii="Bookman Old Style" w:hAnsi="Bookman Old Style"/>
          <w:sz w:val="22"/>
          <w:szCs w:val="22"/>
        </w:rPr>
        <w:t xml:space="preserve"> 538-552.</w:t>
      </w:r>
    </w:p>
    <w:p w14:paraId="168B3AC7" w14:textId="77777777" w:rsidR="00EC36FD" w:rsidRPr="007215DE" w:rsidRDefault="00EC36FD"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u w:val="single"/>
        </w:rPr>
        <w:t>Bassiakos YC</w:t>
      </w:r>
      <w:r w:rsidRPr="007215DE">
        <w:rPr>
          <w:rFonts w:ascii="Bookman Old Style" w:hAnsi="Bookman Old Style"/>
          <w:sz w:val="22"/>
          <w:szCs w:val="22"/>
        </w:rPr>
        <w:t xml:space="preserve">, Katerelos PC, (2006), </w:t>
      </w:r>
      <w:r w:rsidRPr="007215DE">
        <w:rPr>
          <w:rFonts w:ascii="Bookman Old Style" w:hAnsi="Bookman Old Style"/>
          <w:i/>
          <w:iCs/>
          <w:sz w:val="22"/>
          <w:szCs w:val="22"/>
        </w:rPr>
        <w:t xml:space="preserve">Sample size calculation for the therapeutic equivalence problem. </w:t>
      </w:r>
      <w:r w:rsidRPr="007215DE">
        <w:rPr>
          <w:rFonts w:ascii="Bookman Old Style" w:hAnsi="Bookman Old Style"/>
          <w:sz w:val="22"/>
          <w:szCs w:val="22"/>
        </w:rPr>
        <w:t xml:space="preserve">Communications in Statistics, Simulation and Computation, </w:t>
      </w:r>
      <w:r w:rsidRPr="007215DE">
        <w:rPr>
          <w:rFonts w:ascii="Bookman Old Style" w:hAnsi="Bookman Old Style"/>
          <w:b/>
          <w:bCs/>
          <w:sz w:val="22"/>
          <w:szCs w:val="22"/>
        </w:rPr>
        <w:t>Vol 35, No. 4</w:t>
      </w:r>
      <w:r w:rsidR="00DB10D6" w:rsidRPr="007215DE">
        <w:rPr>
          <w:rFonts w:ascii="Bookman Old Style" w:hAnsi="Bookman Old Style"/>
          <w:b/>
          <w:bCs/>
          <w:sz w:val="22"/>
          <w:szCs w:val="22"/>
        </w:rPr>
        <w:t xml:space="preserve"> </w:t>
      </w:r>
      <w:r w:rsidR="00DB10D6" w:rsidRPr="007215DE">
        <w:rPr>
          <w:rFonts w:ascii="Bookman Old Style" w:hAnsi="Bookman Old Style"/>
          <w:bCs/>
          <w:sz w:val="22"/>
          <w:szCs w:val="22"/>
        </w:rPr>
        <w:t>pp. 1019-1026</w:t>
      </w:r>
      <w:r w:rsidRPr="007215DE">
        <w:rPr>
          <w:rFonts w:ascii="Bookman Old Style" w:hAnsi="Bookman Old Style"/>
          <w:sz w:val="22"/>
          <w:szCs w:val="22"/>
        </w:rPr>
        <w:t>.</w:t>
      </w:r>
    </w:p>
    <w:p w14:paraId="765A91EC" w14:textId="77777777" w:rsidR="00694452" w:rsidRPr="00BD67FB" w:rsidRDefault="00694452" w:rsidP="00F44808">
      <w:pPr>
        <w:numPr>
          <w:ilvl w:val="2"/>
          <w:numId w:val="1"/>
        </w:numPr>
        <w:ind w:left="1560" w:hanging="840"/>
        <w:jc w:val="both"/>
        <w:rPr>
          <w:rFonts w:ascii="Bookman Old Style" w:hAnsi="Bookman Old Style"/>
          <w:sz w:val="22"/>
          <w:szCs w:val="22"/>
        </w:rPr>
      </w:pPr>
      <w:r w:rsidRPr="00BD67FB">
        <w:rPr>
          <w:rFonts w:ascii="Bookman Old Style" w:hAnsi="Bookman Old Style"/>
          <w:sz w:val="22"/>
          <w:szCs w:val="22"/>
        </w:rPr>
        <w:t xml:space="preserve">Meintanis S, </w:t>
      </w:r>
      <w:r w:rsidRPr="00A87BDA">
        <w:rPr>
          <w:rFonts w:ascii="Bookman Old Style" w:hAnsi="Bookman Old Style"/>
          <w:sz w:val="22"/>
          <w:szCs w:val="22"/>
          <w:u w:val="single"/>
        </w:rPr>
        <w:t>Bassiakos YC</w:t>
      </w:r>
      <w:r w:rsidRPr="00BD67FB">
        <w:rPr>
          <w:rFonts w:ascii="Bookman Old Style" w:hAnsi="Bookman Old Style"/>
          <w:sz w:val="22"/>
          <w:szCs w:val="22"/>
        </w:rPr>
        <w:t xml:space="preserve"> (2007), </w:t>
      </w:r>
      <w:r w:rsidRPr="00A87BDA">
        <w:rPr>
          <w:rFonts w:ascii="Bookman Old Style" w:hAnsi="Bookman Old Style"/>
          <w:i/>
          <w:sz w:val="22"/>
          <w:szCs w:val="22"/>
        </w:rPr>
        <w:t>Data-transformation and test of fit for the generalized Pareto Hypothesis</w:t>
      </w:r>
      <w:r w:rsidR="00A87BDA">
        <w:rPr>
          <w:rFonts w:ascii="Bookman Old Style" w:hAnsi="Bookman Old Style"/>
          <w:sz w:val="22"/>
          <w:szCs w:val="22"/>
        </w:rPr>
        <w:t>,</w:t>
      </w:r>
      <w:r w:rsidRPr="00BD67FB">
        <w:rPr>
          <w:rFonts w:ascii="Bookman Old Style" w:hAnsi="Bookman Old Style"/>
          <w:sz w:val="22"/>
          <w:szCs w:val="22"/>
        </w:rPr>
        <w:t xml:space="preserve"> Communications in Statistics, Theory and Methods, Vol 36 No. 4, pp 833-849.</w:t>
      </w:r>
    </w:p>
    <w:p w14:paraId="0B9CFC54" w14:textId="77777777" w:rsidR="00694452" w:rsidRPr="00BD67FB" w:rsidRDefault="00694452" w:rsidP="00F44808">
      <w:pPr>
        <w:numPr>
          <w:ilvl w:val="2"/>
          <w:numId w:val="1"/>
        </w:numPr>
        <w:ind w:left="1560" w:hanging="840"/>
        <w:jc w:val="both"/>
        <w:rPr>
          <w:rFonts w:ascii="Bookman Old Style" w:hAnsi="Bookman Old Style"/>
          <w:sz w:val="22"/>
          <w:szCs w:val="22"/>
        </w:rPr>
      </w:pPr>
      <w:r w:rsidRPr="00A87BDA">
        <w:rPr>
          <w:rFonts w:ascii="Bookman Old Style" w:hAnsi="Bookman Old Style"/>
          <w:sz w:val="22"/>
          <w:szCs w:val="22"/>
          <w:u w:val="single"/>
        </w:rPr>
        <w:t>Bassiakos, Y</w:t>
      </w:r>
      <w:r w:rsidRPr="00BD67FB">
        <w:rPr>
          <w:rFonts w:ascii="Bookman Old Style" w:hAnsi="Bookman Old Style"/>
          <w:sz w:val="22"/>
          <w:szCs w:val="22"/>
        </w:rPr>
        <w:t>., Tsipouri, L., Tsounis, N., (20</w:t>
      </w:r>
      <w:r w:rsidR="006F76BD" w:rsidRPr="00BD67FB">
        <w:rPr>
          <w:rFonts w:ascii="Bookman Old Style" w:hAnsi="Bookman Old Style"/>
          <w:sz w:val="22"/>
          <w:szCs w:val="22"/>
        </w:rPr>
        <w:t>10</w:t>
      </w:r>
      <w:r w:rsidRPr="00BD67FB">
        <w:rPr>
          <w:rFonts w:ascii="Bookman Old Style" w:hAnsi="Bookman Old Style"/>
          <w:sz w:val="22"/>
          <w:szCs w:val="22"/>
        </w:rPr>
        <w:t xml:space="preserve">), </w:t>
      </w:r>
      <w:r w:rsidRPr="00A87BDA">
        <w:rPr>
          <w:rFonts w:ascii="Bookman Old Style" w:hAnsi="Bookman Old Style"/>
          <w:i/>
          <w:sz w:val="22"/>
          <w:szCs w:val="22"/>
        </w:rPr>
        <w:t>Competitiveness and Regional Development in Greece, International Journal of Financial Economics and Econometrics</w:t>
      </w:r>
      <w:r w:rsidRPr="00BD67FB">
        <w:rPr>
          <w:rFonts w:ascii="Bookman Old Style" w:hAnsi="Bookman Old Style"/>
          <w:sz w:val="22"/>
          <w:szCs w:val="22"/>
        </w:rPr>
        <w:t xml:space="preserve">, </w:t>
      </w:r>
      <w:r w:rsidR="006F76BD" w:rsidRPr="00BD67FB">
        <w:rPr>
          <w:rFonts w:ascii="Bookman Old Style" w:hAnsi="Bookman Old Style"/>
          <w:sz w:val="22"/>
          <w:szCs w:val="22"/>
        </w:rPr>
        <w:t>Vol. 2, No. 1 pp. 81-96</w:t>
      </w:r>
      <w:r w:rsidRPr="00BD67FB">
        <w:rPr>
          <w:rFonts w:ascii="Bookman Old Style" w:hAnsi="Bookman Old Style"/>
          <w:sz w:val="22"/>
          <w:szCs w:val="22"/>
        </w:rPr>
        <w:t>.</w:t>
      </w:r>
    </w:p>
    <w:p w14:paraId="2088E415" w14:textId="77777777" w:rsidR="00150E20" w:rsidRPr="00BD67FB" w:rsidRDefault="00150E20" w:rsidP="00F44808">
      <w:pPr>
        <w:numPr>
          <w:ilvl w:val="2"/>
          <w:numId w:val="1"/>
        </w:numPr>
        <w:ind w:left="1560" w:hanging="840"/>
        <w:jc w:val="both"/>
        <w:rPr>
          <w:rFonts w:ascii="Bookman Old Style" w:hAnsi="Bookman Old Style"/>
          <w:sz w:val="22"/>
          <w:szCs w:val="22"/>
        </w:rPr>
      </w:pPr>
      <w:r w:rsidRPr="00BD67FB">
        <w:rPr>
          <w:rFonts w:ascii="Bookman Old Style" w:hAnsi="Bookman Old Style"/>
          <w:sz w:val="22"/>
          <w:szCs w:val="22"/>
        </w:rPr>
        <w:t xml:space="preserve">G Labrinidis, T Maniatis, </w:t>
      </w:r>
      <w:r w:rsidRPr="00A87BDA">
        <w:rPr>
          <w:rFonts w:ascii="Bookman Old Style" w:hAnsi="Bookman Old Style"/>
          <w:sz w:val="22"/>
          <w:szCs w:val="22"/>
          <w:u w:val="single"/>
        </w:rPr>
        <w:t>Y Bassiakos</w:t>
      </w:r>
      <w:r w:rsidRPr="00BD67FB">
        <w:rPr>
          <w:rFonts w:ascii="Bookman Old Style" w:hAnsi="Bookman Old Style"/>
          <w:sz w:val="22"/>
          <w:szCs w:val="22"/>
        </w:rPr>
        <w:t xml:space="preserve">, C Passas (2010) </w:t>
      </w:r>
      <w:hyperlink r:id="rId9" w:history="1">
        <w:r w:rsidRPr="00A87BDA">
          <w:rPr>
            <w:rFonts w:ascii="Bookman Old Style" w:hAnsi="Bookman Old Style"/>
            <w:i/>
            <w:sz w:val="22"/>
            <w:szCs w:val="22"/>
          </w:rPr>
          <w:t>Issues in measuring absolute poverty: the case of Greece</w:t>
        </w:r>
      </w:hyperlink>
      <w:r w:rsidRPr="00BD67FB">
        <w:rPr>
          <w:rFonts w:ascii="Bookman Old Style" w:hAnsi="Bookman Old Style"/>
          <w:sz w:val="22"/>
          <w:szCs w:val="22"/>
        </w:rPr>
        <w:t>, Argumentum Vol. 2, No. 2, 1-22</w:t>
      </w:r>
    </w:p>
    <w:p w14:paraId="3EA2AAA2" w14:textId="77777777" w:rsidR="00693878" w:rsidRPr="00BD67FB" w:rsidRDefault="00693878" w:rsidP="00F44808">
      <w:pPr>
        <w:numPr>
          <w:ilvl w:val="2"/>
          <w:numId w:val="1"/>
        </w:numPr>
        <w:ind w:left="1560" w:hanging="840"/>
        <w:jc w:val="both"/>
        <w:rPr>
          <w:rFonts w:ascii="Bookman Old Style" w:hAnsi="Bookman Old Style"/>
          <w:sz w:val="22"/>
          <w:szCs w:val="22"/>
        </w:rPr>
      </w:pPr>
      <w:r w:rsidRPr="00BD67FB">
        <w:rPr>
          <w:rFonts w:ascii="Bookman Old Style" w:hAnsi="Bookman Old Style"/>
          <w:sz w:val="22"/>
          <w:szCs w:val="22"/>
        </w:rPr>
        <w:t xml:space="preserve">H. C. Maltezou, P. Katerelos, M. Mavrouli, A. Lourida, J. G. Routsias, N. Spanakis, A. Maragos, A. Tedoma, </w:t>
      </w:r>
      <w:r w:rsidRPr="00A87BDA">
        <w:rPr>
          <w:rFonts w:ascii="Bookman Old Style" w:hAnsi="Bookman Old Style"/>
          <w:sz w:val="22"/>
          <w:szCs w:val="22"/>
          <w:u w:val="single"/>
        </w:rPr>
        <w:t>Y. Bassiakos</w:t>
      </w:r>
      <w:r w:rsidRPr="00BD67FB">
        <w:rPr>
          <w:rFonts w:ascii="Bookman Old Style" w:hAnsi="Bookman Old Style"/>
          <w:sz w:val="22"/>
          <w:szCs w:val="22"/>
        </w:rPr>
        <w:t xml:space="preserve">, G. Koratzanis, S. Mantagos, S. Metallidis, A. Katragkou, P. Nikolaidis, E. Roilides, M. Theodoridou, A. Tsakris, (2011) </w:t>
      </w:r>
      <w:r w:rsidRPr="00A87BDA">
        <w:rPr>
          <w:rFonts w:ascii="Bookman Old Style" w:hAnsi="Bookman Old Style"/>
          <w:i/>
          <w:sz w:val="22"/>
          <w:szCs w:val="22"/>
        </w:rPr>
        <w:t>Seroepidemiological study of pandemic influenza H1N1 following the 2009–2010 wave in Greece</w:t>
      </w:r>
      <w:r w:rsidRPr="00BD67FB">
        <w:rPr>
          <w:rFonts w:ascii="Bookman Old Style" w:hAnsi="Bookman Old Style"/>
          <w:sz w:val="22"/>
          <w:szCs w:val="22"/>
        </w:rPr>
        <w:t xml:space="preserve">, Vaccine </w:t>
      </w:r>
      <w:r w:rsidRPr="002D026A">
        <w:rPr>
          <w:rFonts w:ascii="Bookman Old Style" w:hAnsi="Bookman Old Style"/>
          <w:b/>
          <w:sz w:val="22"/>
          <w:szCs w:val="22"/>
        </w:rPr>
        <w:t>Vol. 29 No. 38</w:t>
      </w:r>
      <w:r w:rsidRPr="00BD67FB">
        <w:rPr>
          <w:rFonts w:ascii="Bookman Old Style" w:hAnsi="Bookman Old Style"/>
          <w:sz w:val="22"/>
          <w:szCs w:val="22"/>
        </w:rPr>
        <w:t>, pp. 6664– 6669.</w:t>
      </w:r>
    </w:p>
    <w:p w14:paraId="0178DAC1" w14:textId="77777777" w:rsidR="00173CF9" w:rsidRPr="00BD67FB" w:rsidRDefault="00173CF9" w:rsidP="00F44808">
      <w:pPr>
        <w:numPr>
          <w:ilvl w:val="2"/>
          <w:numId w:val="1"/>
        </w:numPr>
        <w:ind w:left="1560" w:hanging="840"/>
        <w:jc w:val="both"/>
        <w:rPr>
          <w:rFonts w:ascii="Bookman Old Style" w:hAnsi="Bookman Old Style"/>
          <w:sz w:val="22"/>
          <w:szCs w:val="22"/>
        </w:rPr>
      </w:pPr>
      <w:r w:rsidRPr="00BD67FB">
        <w:rPr>
          <w:rFonts w:ascii="Bookman Old Style" w:hAnsi="Bookman Old Style"/>
          <w:sz w:val="22"/>
          <w:szCs w:val="22"/>
        </w:rPr>
        <w:t xml:space="preserve">I. N. Papadopoulos, N. K. Kanakaris, N. Danias, D. Sabanisa, G. Konstantudakis, S. Christodoulou, </w:t>
      </w:r>
      <w:r w:rsidRPr="00A87BDA">
        <w:rPr>
          <w:rFonts w:ascii="Bookman Old Style" w:hAnsi="Bookman Old Style"/>
          <w:sz w:val="22"/>
          <w:szCs w:val="22"/>
          <w:u w:val="single"/>
        </w:rPr>
        <w:t>Y. C. Bassiakos</w:t>
      </w:r>
      <w:r w:rsidRPr="00BD67FB">
        <w:rPr>
          <w:rFonts w:ascii="Bookman Old Style" w:hAnsi="Bookman Old Style"/>
          <w:sz w:val="22"/>
          <w:szCs w:val="22"/>
        </w:rPr>
        <w:t xml:space="preserve">, C. Leukidisc (2012) </w:t>
      </w:r>
      <w:r w:rsidRPr="00A87BDA">
        <w:rPr>
          <w:rFonts w:ascii="Bookman Old Style" w:hAnsi="Bookman Old Style"/>
          <w:i/>
          <w:sz w:val="22"/>
          <w:szCs w:val="22"/>
        </w:rPr>
        <w:t xml:space="preserve">A structured autopsy-based audit of 370 firearm fatalities: Contribution to </w:t>
      </w:r>
      <w:r w:rsidRPr="00A87BDA">
        <w:rPr>
          <w:rFonts w:ascii="Bookman Old Style" w:hAnsi="Bookman Old Style"/>
          <w:i/>
          <w:sz w:val="22"/>
          <w:szCs w:val="22"/>
        </w:rPr>
        <w:lastRenderedPageBreak/>
        <w:t>inform policy decisions and the probability of the injured arriving alive at a hospital and receiving definitive care</w:t>
      </w:r>
      <w:r w:rsidRPr="00BD67FB">
        <w:rPr>
          <w:rFonts w:ascii="Bookman Old Style" w:hAnsi="Bookman Old Style"/>
          <w:sz w:val="22"/>
          <w:szCs w:val="22"/>
        </w:rPr>
        <w:t>, Accident Analysis and Prevention</w:t>
      </w:r>
      <w:r w:rsidR="002D026A">
        <w:rPr>
          <w:rFonts w:ascii="Bookman Old Style" w:hAnsi="Bookman Old Style"/>
          <w:sz w:val="22"/>
          <w:szCs w:val="22"/>
        </w:rPr>
        <w:t>,</w:t>
      </w:r>
      <w:r w:rsidRPr="00BD67FB">
        <w:rPr>
          <w:rFonts w:ascii="Bookman Old Style" w:hAnsi="Bookman Old Style"/>
          <w:sz w:val="22"/>
          <w:szCs w:val="22"/>
        </w:rPr>
        <w:t xml:space="preserve"> </w:t>
      </w:r>
      <w:r w:rsidRPr="002D026A">
        <w:rPr>
          <w:rFonts w:ascii="Bookman Old Style" w:hAnsi="Bookman Old Style"/>
          <w:b/>
          <w:sz w:val="22"/>
          <w:szCs w:val="22"/>
        </w:rPr>
        <w:t>Vol 50, No.1</w:t>
      </w:r>
      <w:r w:rsidRPr="00BD67FB">
        <w:rPr>
          <w:rFonts w:ascii="Bookman Old Style" w:hAnsi="Bookman Old Style"/>
          <w:sz w:val="22"/>
          <w:szCs w:val="22"/>
        </w:rPr>
        <w:t xml:space="preserve"> pp. 667-677.</w:t>
      </w:r>
    </w:p>
    <w:p w14:paraId="146CBFAF" w14:textId="77777777" w:rsidR="00063B54" w:rsidRPr="00BD67FB" w:rsidRDefault="00063B54" w:rsidP="00F44808">
      <w:pPr>
        <w:numPr>
          <w:ilvl w:val="2"/>
          <w:numId w:val="1"/>
        </w:numPr>
        <w:ind w:left="1560" w:hanging="840"/>
        <w:jc w:val="both"/>
        <w:rPr>
          <w:rFonts w:ascii="Bookman Old Style" w:hAnsi="Bookman Old Style"/>
          <w:sz w:val="22"/>
          <w:szCs w:val="22"/>
        </w:rPr>
      </w:pPr>
      <w:r w:rsidRPr="00BD67FB">
        <w:rPr>
          <w:rFonts w:ascii="Bookman Old Style" w:hAnsi="Bookman Old Style"/>
          <w:sz w:val="22"/>
          <w:szCs w:val="22"/>
        </w:rPr>
        <w:t xml:space="preserve">Khatib I. A., Tsipouri L., </w:t>
      </w:r>
      <w:r w:rsidRPr="00A87BDA">
        <w:rPr>
          <w:rFonts w:ascii="Bookman Old Style" w:hAnsi="Bookman Old Style"/>
          <w:sz w:val="22"/>
          <w:szCs w:val="22"/>
          <w:u w:val="single"/>
        </w:rPr>
        <w:t>Bassiakos Y</w:t>
      </w:r>
      <w:r w:rsidRPr="00BD67FB">
        <w:rPr>
          <w:rFonts w:ascii="Bookman Old Style" w:hAnsi="Bookman Old Style"/>
          <w:sz w:val="22"/>
          <w:szCs w:val="22"/>
        </w:rPr>
        <w:t xml:space="preserve">, &amp; Haj-daoud A. (2013), </w:t>
      </w:r>
      <w:r w:rsidRPr="00A87BDA">
        <w:rPr>
          <w:rFonts w:ascii="Bookman Old Style" w:hAnsi="Bookman Old Style"/>
          <w:i/>
          <w:sz w:val="22"/>
          <w:szCs w:val="22"/>
        </w:rPr>
        <w:t>Innovation in Palestinian Industries: A Necessity for Surviving the Abnorma</w:t>
      </w:r>
      <w:r w:rsidRPr="00BD67FB">
        <w:rPr>
          <w:rFonts w:ascii="Bookman Old Style" w:hAnsi="Bookman Old Style"/>
          <w:sz w:val="22"/>
          <w:szCs w:val="22"/>
        </w:rPr>
        <w:t xml:space="preserve">l, Journal of Knowledge Economy, </w:t>
      </w:r>
      <w:r w:rsidRPr="002D026A">
        <w:rPr>
          <w:rFonts w:ascii="Bookman Old Style" w:hAnsi="Bookman Old Style"/>
          <w:b/>
          <w:sz w:val="22"/>
          <w:szCs w:val="22"/>
        </w:rPr>
        <w:t>Vol 4, No.4</w:t>
      </w:r>
      <w:r w:rsidRPr="00BD67FB">
        <w:rPr>
          <w:rFonts w:ascii="Bookman Old Style" w:hAnsi="Bookman Old Style"/>
          <w:sz w:val="22"/>
          <w:szCs w:val="22"/>
        </w:rPr>
        <w:t xml:space="preserve"> pp.492-510.</w:t>
      </w:r>
    </w:p>
    <w:p w14:paraId="2B025E70" w14:textId="77777777" w:rsidR="00BD67FB" w:rsidRDefault="00BD67FB" w:rsidP="00F44808">
      <w:pPr>
        <w:numPr>
          <w:ilvl w:val="2"/>
          <w:numId w:val="1"/>
        </w:numPr>
        <w:ind w:left="1560" w:hanging="840"/>
        <w:jc w:val="both"/>
        <w:rPr>
          <w:rFonts w:ascii="Bookman Old Style" w:hAnsi="Bookman Old Style"/>
          <w:sz w:val="22"/>
          <w:szCs w:val="22"/>
        </w:rPr>
      </w:pPr>
      <w:r w:rsidRPr="007215DE">
        <w:rPr>
          <w:rFonts w:ascii="Bookman Old Style" w:hAnsi="Bookman Old Style"/>
          <w:sz w:val="22"/>
          <w:szCs w:val="22"/>
        </w:rPr>
        <w:t xml:space="preserve">Emilia G Marsellou, </w:t>
      </w:r>
      <w:r w:rsidRPr="00F44808">
        <w:rPr>
          <w:rFonts w:ascii="Bookman Old Style" w:hAnsi="Bookman Old Style"/>
          <w:sz w:val="22"/>
          <w:szCs w:val="22"/>
          <w:u w:val="single"/>
        </w:rPr>
        <w:t>Yiannis C Bassiakos</w:t>
      </w:r>
      <w:r w:rsidRPr="007215DE">
        <w:rPr>
          <w:rFonts w:ascii="Bookman Old Style" w:hAnsi="Bookman Old Style"/>
          <w:sz w:val="22"/>
          <w:szCs w:val="22"/>
        </w:rPr>
        <w:t xml:space="preserve">, (2016), </w:t>
      </w:r>
      <w:r w:rsidRPr="00BD67FB">
        <w:rPr>
          <w:rFonts w:ascii="Bookman Old Style" w:hAnsi="Bookman Old Style"/>
          <w:i/>
          <w:sz w:val="22"/>
          <w:szCs w:val="22"/>
        </w:rPr>
        <w:t>Bankrupt households and economic crisis. Evidence from the Greek Courts,</w:t>
      </w:r>
      <w:r w:rsidRPr="007215DE">
        <w:rPr>
          <w:rFonts w:ascii="Bookman Old Style" w:hAnsi="Bookman Old Style"/>
          <w:sz w:val="22"/>
          <w:szCs w:val="22"/>
        </w:rPr>
        <w:t xml:space="preserve"> Journal of Consumer Policy, </w:t>
      </w:r>
      <w:r w:rsidRPr="002D026A">
        <w:rPr>
          <w:rFonts w:ascii="Bookman Old Style" w:hAnsi="Bookman Old Style"/>
          <w:b/>
          <w:sz w:val="22"/>
          <w:szCs w:val="22"/>
        </w:rPr>
        <w:t>Vol. 39</w:t>
      </w:r>
      <w:r w:rsidRPr="00BD67FB">
        <w:rPr>
          <w:rFonts w:ascii="Bookman Old Style" w:hAnsi="Bookman Old Style"/>
          <w:sz w:val="22"/>
          <w:szCs w:val="22"/>
        </w:rPr>
        <w:t>, p.p. 41–62 (DOI 10.1007/s10603-015-9309-1).</w:t>
      </w:r>
    </w:p>
    <w:p w14:paraId="14EDC712" w14:textId="77777777" w:rsidR="002D026A" w:rsidRPr="002D026A" w:rsidRDefault="002D026A" w:rsidP="002D026A">
      <w:pPr>
        <w:numPr>
          <w:ilvl w:val="2"/>
          <w:numId w:val="1"/>
        </w:numPr>
        <w:ind w:left="1560" w:hanging="840"/>
        <w:jc w:val="both"/>
        <w:rPr>
          <w:rFonts w:ascii="Bookman Old Style" w:hAnsi="Bookman Old Style"/>
          <w:sz w:val="22"/>
          <w:szCs w:val="22"/>
        </w:rPr>
      </w:pPr>
      <w:r w:rsidRPr="002D026A">
        <w:rPr>
          <w:rFonts w:ascii="Bookman Old Style" w:hAnsi="Bookman Old Style"/>
          <w:sz w:val="22"/>
          <w:szCs w:val="22"/>
        </w:rPr>
        <w:t xml:space="preserve">M. D. Argyrou, </w:t>
      </w:r>
      <w:r w:rsidRPr="002D026A">
        <w:rPr>
          <w:rFonts w:ascii="Bookman Old Style" w:hAnsi="Bookman Old Style"/>
          <w:sz w:val="22"/>
          <w:szCs w:val="22"/>
          <w:u w:val="single"/>
        </w:rPr>
        <w:t>Y. Bassiakos</w:t>
      </w:r>
      <w:r w:rsidRPr="002D026A">
        <w:rPr>
          <w:rFonts w:ascii="Bookman Old Style" w:hAnsi="Bookman Old Style"/>
          <w:sz w:val="22"/>
          <w:szCs w:val="22"/>
        </w:rPr>
        <w:t xml:space="preserve">, L. Tsipouri, (2016), </w:t>
      </w:r>
      <w:r w:rsidRPr="002D026A">
        <w:rPr>
          <w:rFonts w:ascii="Bookman Old Style" w:hAnsi="Bookman Old Style"/>
          <w:i/>
          <w:sz w:val="22"/>
          <w:szCs w:val="22"/>
        </w:rPr>
        <w:t>Determinants of the Profitability of Greek Enterprises before and after the Crisis</w:t>
      </w:r>
      <w:r w:rsidRPr="002D026A">
        <w:rPr>
          <w:rFonts w:ascii="Bookman Old Style" w:hAnsi="Bookman Old Style"/>
          <w:sz w:val="22"/>
          <w:szCs w:val="22"/>
        </w:rPr>
        <w:t xml:space="preserve">, MIBES Transactions, </w:t>
      </w:r>
      <w:r w:rsidRPr="002D026A">
        <w:rPr>
          <w:rFonts w:ascii="Bookman Old Style" w:hAnsi="Bookman Old Style"/>
          <w:b/>
          <w:sz w:val="22"/>
          <w:szCs w:val="22"/>
        </w:rPr>
        <w:t>Vol 10, No.2</w:t>
      </w:r>
      <w:r w:rsidRPr="002D026A">
        <w:rPr>
          <w:rFonts w:ascii="Bookman Old Style" w:hAnsi="Bookman Old Style"/>
          <w:sz w:val="22"/>
          <w:szCs w:val="22"/>
        </w:rPr>
        <w:t>, pp. 122-139.</w:t>
      </w:r>
    </w:p>
    <w:p w14:paraId="00FAA73E" w14:textId="77777777" w:rsidR="002D026A" w:rsidRDefault="002D026A" w:rsidP="009229A9">
      <w:pPr>
        <w:numPr>
          <w:ilvl w:val="2"/>
          <w:numId w:val="1"/>
        </w:numPr>
        <w:ind w:left="1560" w:hanging="840"/>
        <w:jc w:val="both"/>
        <w:rPr>
          <w:rFonts w:ascii="Bookman Old Style" w:hAnsi="Bookman Old Style"/>
          <w:sz w:val="22"/>
          <w:szCs w:val="22"/>
        </w:rPr>
      </w:pPr>
      <w:r w:rsidRPr="002D026A">
        <w:rPr>
          <w:rFonts w:ascii="Bookman Old Style" w:hAnsi="Bookman Old Style"/>
          <w:sz w:val="22"/>
          <w:szCs w:val="22"/>
        </w:rPr>
        <w:t xml:space="preserve">Violetta Dalla, </w:t>
      </w:r>
      <w:r w:rsidRPr="002D026A">
        <w:rPr>
          <w:rFonts w:ascii="Bookman Old Style" w:hAnsi="Bookman Old Style"/>
          <w:sz w:val="22"/>
          <w:szCs w:val="22"/>
          <w:u w:val="single"/>
        </w:rPr>
        <w:t>Yannis Bassiakos</w:t>
      </w:r>
      <w:r w:rsidRPr="002D026A">
        <w:rPr>
          <w:rFonts w:ascii="Bookman Old Style" w:hAnsi="Bookman Old Style"/>
          <w:sz w:val="22"/>
          <w:szCs w:val="22"/>
        </w:rPr>
        <w:t xml:space="preserve"> &amp; Simos G. Meintanis, (2017), </w:t>
      </w:r>
      <w:r w:rsidRPr="002D026A">
        <w:rPr>
          <w:rFonts w:ascii="Bookman Old Style" w:hAnsi="Bookman Old Style"/>
          <w:i/>
          <w:sz w:val="22"/>
          <w:szCs w:val="22"/>
        </w:rPr>
        <w:t>Characteristic Function</w:t>
      </w:r>
      <w:r w:rsidRPr="002D026A">
        <w:rPr>
          <w:rFonts w:ascii="Times New Roman" w:hAnsi="Times New Roman"/>
          <w:i/>
          <w:sz w:val="22"/>
          <w:szCs w:val="22"/>
        </w:rPr>
        <w:t>‐</w:t>
      </w:r>
      <w:r w:rsidRPr="002D026A">
        <w:rPr>
          <w:rFonts w:ascii="Bookman Old Style" w:hAnsi="Bookman Old Style"/>
          <w:i/>
          <w:sz w:val="22"/>
          <w:szCs w:val="22"/>
        </w:rPr>
        <w:t>based Inference for GARCH Models with Heavy</w:t>
      </w:r>
      <w:r w:rsidRPr="002D026A">
        <w:rPr>
          <w:rFonts w:ascii="Times New Roman" w:hAnsi="Times New Roman"/>
          <w:i/>
          <w:sz w:val="22"/>
          <w:szCs w:val="22"/>
        </w:rPr>
        <w:t>‐</w:t>
      </w:r>
      <w:r w:rsidRPr="002D026A">
        <w:rPr>
          <w:rFonts w:ascii="Bookman Old Style" w:hAnsi="Bookman Old Style"/>
          <w:i/>
          <w:sz w:val="22"/>
          <w:szCs w:val="22"/>
        </w:rPr>
        <w:t>tailed Innovations</w:t>
      </w:r>
      <w:r w:rsidRPr="002D026A">
        <w:rPr>
          <w:rFonts w:ascii="Bookman Old Style" w:hAnsi="Bookman Old Style"/>
          <w:sz w:val="22"/>
          <w:szCs w:val="22"/>
        </w:rPr>
        <w:t xml:space="preserve">, Communications in Statistics - Simulation and Computation, </w:t>
      </w:r>
      <w:r w:rsidRPr="002D026A">
        <w:rPr>
          <w:rFonts w:ascii="Bookman Old Style" w:hAnsi="Bookman Old Style"/>
          <w:b/>
          <w:sz w:val="22"/>
          <w:szCs w:val="22"/>
        </w:rPr>
        <w:t>Vol. 46, No.4</w:t>
      </w:r>
      <w:r w:rsidRPr="002D026A">
        <w:rPr>
          <w:rFonts w:ascii="Bookman Old Style" w:hAnsi="Bookman Old Style"/>
          <w:sz w:val="22"/>
          <w:szCs w:val="22"/>
        </w:rPr>
        <w:t>, pp. 2733-2755. DOI: 10.1080/03610918.2015.1060332.</w:t>
      </w:r>
    </w:p>
    <w:p w14:paraId="2AEE9901" w14:textId="77777777" w:rsidR="004B2118" w:rsidRDefault="004B2118" w:rsidP="004B2118">
      <w:pPr>
        <w:numPr>
          <w:ilvl w:val="2"/>
          <w:numId w:val="1"/>
        </w:numPr>
        <w:ind w:left="1560" w:hanging="840"/>
        <w:jc w:val="both"/>
        <w:rPr>
          <w:rFonts w:ascii="Bookman Old Style" w:hAnsi="Bookman Old Style"/>
          <w:sz w:val="22"/>
          <w:szCs w:val="22"/>
        </w:rPr>
      </w:pPr>
      <w:r w:rsidRPr="004B2118">
        <w:rPr>
          <w:rFonts w:ascii="Bookman Old Style" w:hAnsi="Bookman Old Style"/>
          <w:sz w:val="22"/>
          <w:szCs w:val="22"/>
        </w:rPr>
        <w:t xml:space="preserve">Efthimia Sagri, Panagiota Koskinioti, Maria-Eleni Gregoriou, Konstantina T. Tsoumani, </w:t>
      </w:r>
      <w:r w:rsidRPr="004B2118">
        <w:rPr>
          <w:rFonts w:ascii="Bookman Old Style" w:hAnsi="Bookman Old Style"/>
          <w:sz w:val="22"/>
          <w:szCs w:val="22"/>
          <w:u w:val="single"/>
        </w:rPr>
        <w:t>Yiannis C. Bassiakos</w:t>
      </w:r>
      <w:r w:rsidRPr="004B2118">
        <w:rPr>
          <w:rFonts w:ascii="Bookman Old Style" w:hAnsi="Bookman Old Style"/>
          <w:sz w:val="22"/>
          <w:szCs w:val="22"/>
        </w:rPr>
        <w:t xml:space="preserve"> &amp; Kostas D. Mathiopoulos, </w:t>
      </w:r>
      <w:r>
        <w:rPr>
          <w:rFonts w:ascii="Bookman Old Style" w:hAnsi="Bookman Old Style"/>
          <w:sz w:val="22"/>
          <w:szCs w:val="22"/>
        </w:rPr>
        <w:t xml:space="preserve">(2017), </w:t>
      </w:r>
      <w:r w:rsidRPr="004B2118">
        <w:rPr>
          <w:rFonts w:ascii="Bookman Old Style" w:hAnsi="Bookman Old Style"/>
          <w:i/>
          <w:sz w:val="22"/>
          <w:szCs w:val="22"/>
        </w:rPr>
        <w:t>Housekeeping in Tephritid insects: the best gene choice for expression analyses in the medfly and the olive fly</w:t>
      </w:r>
      <w:r>
        <w:rPr>
          <w:rFonts w:ascii="Bookman Old Style" w:hAnsi="Bookman Old Style"/>
          <w:sz w:val="22"/>
          <w:szCs w:val="22"/>
        </w:rPr>
        <w:t xml:space="preserve">, </w:t>
      </w:r>
      <w:r w:rsidRPr="004B2118">
        <w:rPr>
          <w:rFonts w:ascii="Bookman Old Style" w:hAnsi="Bookman Old Style"/>
          <w:sz w:val="22"/>
          <w:szCs w:val="22"/>
        </w:rPr>
        <w:t>Scientific Reports | 7:45634 | DOI: 10.1038/srep45634</w:t>
      </w:r>
      <w:r>
        <w:rPr>
          <w:rFonts w:ascii="Bookman Old Style" w:hAnsi="Bookman Old Style"/>
          <w:sz w:val="22"/>
          <w:szCs w:val="22"/>
        </w:rPr>
        <w:t>.</w:t>
      </w:r>
    </w:p>
    <w:p w14:paraId="1E708249" w14:textId="6B0A3391" w:rsidR="00A97BDA" w:rsidRDefault="00A97BDA" w:rsidP="00A97BDA">
      <w:pPr>
        <w:numPr>
          <w:ilvl w:val="2"/>
          <w:numId w:val="1"/>
        </w:numPr>
        <w:ind w:left="1560" w:hanging="840"/>
        <w:jc w:val="both"/>
        <w:rPr>
          <w:rFonts w:ascii="Bookman Old Style" w:hAnsi="Bookman Old Style"/>
          <w:sz w:val="22"/>
          <w:szCs w:val="22"/>
        </w:rPr>
      </w:pPr>
      <w:r w:rsidRPr="00A97BDA">
        <w:rPr>
          <w:rFonts w:ascii="Bookman Old Style" w:hAnsi="Bookman Old Style"/>
          <w:sz w:val="22"/>
          <w:szCs w:val="22"/>
        </w:rPr>
        <w:t xml:space="preserve">Zhao S., Papanastassiou M., </w:t>
      </w:r>
      <w:r w:rsidRPr="00A97BDA">
        <w:rPr>
          <w:rFonts w:ascii="Bookman Old Style" w:hAnsi="Bookman Old Style"/>
          <w:sz w:val="22"/>
          <w:szCs w:val="22"/>
          <w:u w:val="single"/>
        </w:rPr>
        <w:t>Bassiakos Y</w:t>
      </w:r>
      <w:r w:rsidRPr="00A97BDA">
        <w:rPr>
          <w:rFonts w:ascii="Bookman Old Style" w:hAnsi="Bookman Old Style"/>
          <w:sz w:val="22"/>
          <w:szCs w:val="22"/>
        </w:rPr>
        <w:t xml:space="preserve">., Sinani E., Pearce R. (2018) Unfolding the Intraorganisational Perception Gap in Decision-Making. In: </w:t>
      </w:r>
      <w:r w:rsidRPr="00A97BDA">
        <w:rPr>
          <w:rFonts w:ascii="Bookman Old Style" w:hAnsi="Bookman Old Style"/>
          <w:i/>
          <w:sz w:val="22"/>
          <w:szCs w:val="22"/>
        </w:rPr>
        <w:t>Contemporary</w:t>
      </w:r>
      <w:r w:rsidRPr="00A97BDA">
        <w:rPr>
          <w:rFonts w:ascii="Bookman Old Style" w:hAnsi="Bookman Old Style"/>
          <w:sz w:val="22"/>
          <w:szCs w:val="22"/>
        </w:rPr>
        <w:t xml:space="preserve"> </w:t>
      </w:r>
      <w:r w:rsidRPr="00A97BDA">
        <w:rPr>
          <w:rFonts w:ascii="Bookman Old Style" w:hAnsi="Bookman Old Style"/>
          <w:i/>
          <w:sz w:val="22"/>
          <w:szCs w:val="22"/>
        </w:rPr>
        <w:t>Issues in International Business</w:t>
      </w:r>
      <w:r w:rsidRPr="00A97BDA">
        <w:rPr>
          <w:rFonts w:ascii="Bookman Old Style" w:hAnsi="Bookman Old Style"/>
          <w:sz w:val="22"/>
          <w:szCs w:val="22"/>
        </w:rPr>
        <w:t>, Castellani D., Narula R., Nguyen Q., Surdu I., Walker J. (eds). The Academy of International Business. Palgrave Macmillan, Cham</w:t>
      </w:r>
    </w:p>
    <w:p w14:paraId="3D1FB159" w14:textId="2CF70D91" w:rsidR="009E0CE6" w:rsidRPr="009E0CE6" w:rsidRDefault="009E0CE6" w:rsidP="009E0CE6">
      <w:pPr>
        <w:numPr>
          <w:ilvl w:val="2"/>
          <w:numId w:val="1"/>
        </w:numPr>
        <w:ind w:left="1560" w:hanging="840"/>
        <w:jc w:val="both"/>
        <w:rPr>
          <w:rFonts w:ascii="Bookman Old Style" w:hAnsi="Bookman Old Style"/>
          <w:sz w:val="22"/>
          <w:szCs w:val="22"/>
        </w:rPr>
      </w:pPr>
      <w:r w:rsidRPr="009E0CE6">
        <w:rPr>
          <w:rFonts w:ascii="Bookman Old Style" w:hAnsi="Bookman Old Style"/>
          <w:sz w:val="22"/>
          <w:szCs w:val="22"/>
        </w:rPr>
        <w:t xml:space="preserve">Bassiakos Y., Kalogiratou Z., Monovasilis T., Tsounis N., </w:t>
      </w:r>
      <w:r w:rsidRPr="009E0CE6">
        <w:rPr>
          <w:rFonts w:ascii="Bookman Old Style" w:hAnsi="Bookman Old Style"/>
          <w:i/>
          <w:iCs/>
          <w:sz w:val="22"/>
          <w:szCs w:val="22"/>
        </w:rPr>
        <w:t>Computational method for approximating the behaviour of a triopoly: an application to the mobile telecommunications sector in Greece</w:t>
      </w:r>
      <w:r w:rsidRPr="009E0CE6">
        <w:rPr>
          <w:rFonts w:ascii="Bookman Old Style" w:hAnsi="Bookman Old Style"/>
          <w:sz w:val="22"/>
          <w:szCs w:val="22"/>
        </w:rPr>
        <w:t>, (202</w:t>
      </w:r>
      <w:r>
        <w:rPr>
          <w:rFonts w:ascii="Bookman Old Style" w:hAnsi="Bookman Old Style"/>
          <w:sz w:val="22"/>
          <w:szCs w:val="22"/>
        </w:rPr>
        <w:t>1</w:t>
      </w:r>
      <w:r w:rsidRPr="009E0CE6">
        <w:rPr>
          <w:rFonts w:ascii="Bookman Old Style" w:hAnsi="Bookman Old Style"/>
          <w:sz w:val="22"/>
          <w:szCs w:val="22"/>
        </w:rPr>
        <w:t>), International Journal of Computational Economics and Econometrics</w:t>
      </w:r>
      <w:r>
        <w:rPr>
          <w:rFonts w:ascii="Bookman Old Style" w:hAnsi="Bookman Old Style"/>
          <w:sz w:val="22"/>
          <w:szCs w:val="22"/>
        </w:rPr>
        <w:t xml:space="preserve">, </w:t>
      </w:r>
      <w:r w:rsidRPr="009E0CE6">
        <w:rPr>
          <w:rFonts w:ascii="Bookman Old Style" w:hAnsi="Bookman Old Style"/>
          <w:b/>
          <w:bCs/>
          <w:sz w:val="22"/>
          <w:szCs w:val="22"/>
        </w:rPr>
        <w:t>Vol.</w:t>
      </w:r>
      <w:r>
        <w:rPr>
          <w:rFonts w:ascii="Bookman Old Style" w:hAnsi="Bookman Old Style"/>
          <w:b/>
          <w:bCs/>
          <w:sz w:val="22"/>
          <w:szCs w:val="22"/>
        </w:rPr>
        <w:t xml:space="preserve"> </w:t>
      </w:r>
      <w:r w:rsidRPr="009E0CE6">
        <w:rPr>
          <w:rFonts w:ascii="Bookman Old Style" w:hAnsi="Bookman Old Style"/>
          <w:b/>
          <w:bCs/>
          <w:sz w:val="22"/>
          <w:szCs w:val="22"/>
        </w:rPr>
        <w:t>11,</w:t>
      </w:r>
      <w:r>
        <w:rPr>
          <w:rFonts w:ascii="Bookman Old Style" w:hAnsi="Bookman Old Style"/>
          <w:b/>
          <w:bCs/>
          <w:sz w:val="22"/>
          <w:szCs w:val="22"/>
        </w:rPr>
        <w:t xml:space="preserve"> </w:t>
      </w:r>
      <w:r w:rsidRPr="009E0CE6">
        <w:rPr>
          <w:rFonts w:ascii="Bookman Old Style" w:hAnsi="Bookman Old Style"/>
          <w:b/>
          <w:bCs/>
          <w:sz w:val="22"/>
          <w:szCs w:val="22"/>
        </w:rPr>
        <w:t>No.1</w:t>
      </w:r>
      <w:r>
        <w:rPr>
          <w:rFonts w:ascii="Bookman Old Style" w:hAnsi="Bookman Old Style"/>
          <w:b/>
          <w:bCs/>
          <w:sz w:val="22"/>
          <w:szCs w:val="22"/>
        </w:rPr>
        <w:t>,</w:t>
      </w:r>
      <w:r>
        <w:rPr>
          <w:rFonts w:ascii="Bookman Old Style" w:hAnsi="Bookman Old Style"/>
          <w:sz w:val="22"/>
          <w:szCs w:val="22"/>
        </w:rPr>
        <w:t xml:space="preserve"> pp. 63-77.</w:t>
      </w:r>
    </w:p>
    <w:p w14:paraId="2DB559CA" w14:textId="77777777" w:rsidR="00837F8C" w:rsidRDefault="00837F8C" w:rsidP="00837F8C">
      <w:pPr>
        <w:numPr>
          <w:ilvl w:val="2"/>
          <w:numId w:val="1"/>
        </w:numPr>
        <w:tabs>
          <w:tab w:val="clear" w:pos="1440"/>
        </w:tabs>
        <w:ind w:left="1560" w:hanging="840"/>
        <w:jc w:val="both"/>
        <w:rPr>
          <w:rFonts w:ascii="Book Antiqua" w:hAnsi="Book Antiqua"/>
          <w:sz w:val="22"/>
          <w:szCs w:val="22"/>
        </w:rPr>
      </w:pPr>
      <w:r w:rsidRPr="00773B21">
        <w:rPr>
          <w:rFonts w:ascii="Book Antiqua" w:hAnsi="Book Antiqua"/>
          <w:sz w:val="22"/>
          <w:szCs w:val="22"/>
        </w:rPr>
        <w:t xml:space="preserve">D. Balios, </w:t>
      </w:r>
      <w:r w:rsidRPr="00773B21">
        <w:rPr>
          <w:rFonts w:ascii="Book Antiqua" w:hAnsi="Book Antiqua"/>
          <w:sz w:val="22"/>
          <w:szCs w:val="22"/>
          <w:u w:val="single"/>
        </w:rPr>
        <w:t>I. Basiakos</w:t>
      </w:r>
      <w:r w:rsidRPr="00773B21">
        <w:rPr>
          <w:rFonts w:ascii="Book Antiqua" w:hAnsi="Book Antiqua"/>
          <w:sz w:val="22"/>
          <w:szCs w:val="22"/>
        </w:rPr>
        <w:t xml:space="preserve">, N. Eriotis, P. Kotsilaras, E. Thalassinos, (2021), </w:t>
      </w:r>
      <w:r w:rsidRPr="00773B21">
        <w:rPr>
          <w:rFonts w:ascii="Book Antiqua" w:hAnsi="Book Antiqua"/>
          <w:i/>
          <w:iCs/>
          <w:sz w:val="22"/>
          <w:szCs w:val="22"/>
        </w:rPr>
        <w:t>Financial Reporting Quality before and after the Greek Accounting Standards Adoption using NiCE Qualitative Characteristics Measurement Perspective of Competencies Towards Uniformity in Family Business</w:t>
      </w:r>
      <w:r w:rsidRPr="00773B21">
        <w:rPr>
          <w:rFonts w:ascii="Book Antiqua" w:hAnsi="Book Antiqua"/>
          <w:sz w:val="22"/>
          <w:szCs w:val="22"/>
        </w:rPr>
        <w:t xml:space="preserve">, International Journal of Finance, Insurance and Risk Management, </w:t>
      </w:r>
      <w:r w:rsidRPr="00773B21">
        <w:rPr>
          <w:rFonts w:ascii="Book Antiqua" w:hAnsi="Book Antiqua"/>
          <w:b/>
          <w:bCs/>
          <w:sz w:val="22"/>
          <w:szCs w:val="22"/>
        </w:rPr>
        <w:t>Vol. XI, No. 2</w:t>
      </w:r>
      <w:r w:rsidRPr="00773B21">
        <w:rPr>
          <w:rFonts w:ascii="Book Antiqua" w:hAnsi="Book Antiqua"/>
          <w:sz w:val="22"/>
          <w:szCs w:val="22"/>
        </w:rPr>
        <w:t>, pp.28-41</w:t>
      </w:r>
    </w:p>
    <w:p w14:paraId="01693B97" w14:textId="5C7ADD96" w:rsidR="009E0CE6" w:rsidRPr="001D40C4" w:rsidRDefault="00837F8C" w:rsidP="00616C95">
      <w:pPr>
        <w:numPr>
          <w:ilvl w:val="2"/>
          <w:numId w:val="1"/>
        </w:numPr>
        <w:tabs>
          <w:tab w:val="clear" w:pos="1440"/>
        </w:tabs>
        <w:ind w:left="1560" w:hanging="840"/>
        <w:jc w:val="both"/>
        <w:rPr>
          <w:rFonts w:ascii="Bookman Old Style" w:hAnsi="Bookman Old Style"/>
          <w:sz w:val="22"/>
          <w:szCs w:val="22"/>
        </w:rPr>
      </w:pPr>
      <w:r w:rsidRPr="00837F8C">
        <w:rPr>
          <w:rFonts w:ascii="Book Antiqua" w:hAnsi="Book Antiqua"/>
          <w:sz w:val="22"/>
          <w:szCs w:val="22"/>
        </w:rPr>
        <w:t xml:space="preserve">D. Balios, </w:t>
      </w:r>
      <w:r w:rsidRPr="00837F8C">
        <w:rPr>
          <w:rFonts w:ascii="Book Antiqua" w:hAnsi="Book Antiqua"/>
          <w:sz w:val="22"/>
          <w:szCs w:val="22"/>
          <w:u w:val="single"/>
        </w:rPr>
        <w:t>I. Basiakos</w:t>
      </w:r>
      <w:r w:rsidRPr="00837F8C">
        <w:rPr>
          <w:rFonts w:ascii="Book Antiqua" w:hAnsi="Book Antiqua"/>
          <w:sz w:val="22"/>
          <w:szCs w:val="22"/>
        </w:rPr>
        <w:t xml:space="preserve">, N. Eriotis, P. Kotsilaras, E. Thalassinos, (2021), </w:t>
      </w:r>
      <w:r w:rsidRPr="00837F8C">
        <w:rPr>
          <w:rFonts w:ascii="Book Antiqua" w:hAnsi="Book Antiqua"/>
          <w:i/>
          <w:iCs/>
          <w:sz w:val="22"/>
          <w:szCs w:val="22"/>
        </w:rPr>
        <w:t xml:space="preserve">Factors Affecting the Quality of Financial Reporting after the Adoption of the New Greek Accounting Standards, </w:t>
      </w:r>
      <w:r w:rsidRPr="00837F8C">
        <w:rPr>
          <w:rFonts w:ascii="Book Antiqua" w:hAnsi="Book Antiqua"/>
          <w:sz w:val="22"/>
          <w:szCs w:val="22"/>
        </w:rPr>
        <w:t xml:space="preserve">International Journal of Finance, Insurance and Risk Management, </w:t>
      </w:r>
      <w:r w:rsidRPr="00837F8C">
        <w:rPr>
          <w:rFonts w:ascii="Book Antiqua" w:hAnsi="Book Antiqua"/>
          <w:b/>
          <w:bCs/>
          <w:sz w:val="22"/>
          <w:szCs w:val="22"/>
        </w:rPr>
        <w:t>Vol. XI, No. 3</w:t>
      </w:r>
      <w:r w:rsidRPr="00837F8C">
        <w:rPr>
          <w:rFonts w:ascii="Book Antiqua" w:hAnsi="Book Antiqua"/>
          <w:sz w:val="22"/>
          <w:szCs w:val="22"/>
        </w:rPr>
        <w:t>, pp.3-26.</w:t>
      </w:r>
    </w:p>
    <w:p w14:paraId="639CDABB" w14:textId="45BA6817" w:rsidR="001D40C4" w:rsidRPr="00837F8C" w:rsidRDefault="001D40C4" w:rsidP="00616C95">
      <w:pPr>
        <w:numPr>
          <w:ilvl w:val="2"/>
          <w:numId w:val="1"/>
        </w:numPr>
        <w:tabs>
          <w:tab w:val="clear" w:pos="1440"/>
        </w:tabs>
        <w:ind w:left="1560" w:hanging="840"/>
        <w:jc w:val="both"/>
        <w:rPr>
          <w:rFonts w:ascii="Bookman Old Style" w:hAnsi="Bookman Old Style"/>
          <w:sz w:val="22"/>
          <w:szCs w:val="22"/>
        </w:rPr>
      </w:pPr>
      <w:r w:rsidRPr="001D40C4">
        <w:rPr>
          <w:rFonts w:ascii="Bookman Old Style" w:hAnsi="Bookman Old Style"/>
          <w:sz w:val="22"/>
          <w:szCs w:val="22"/>
        </w:rPr>
        <w:t xml:space="preserve">Ioannis Oikonomou, Maria Panagiotopoulou, Nikolaos Christopoulos, Eleni Loukeri, Georgios Christodoulakis, Georgios Kountis, Stamatios A. Papadakis, Ioannis Chiotis, Athanasios Georgokostas, Nikolaos Garantziotis, Christos Loukas, Dimitrios Pallis, Petros Nikolakakos and </w:t>
      </w:r>
      <w:r w:rsidRPr="001D40C4">
        <w:rPr>
          <w:rFonts w:ascii="Bookman Old Style" w:hAnsi="Bookman Old Style"/>
          <w:sz w:val="22"/>
          <w:szCs w:val="22"/>
          <w:u w:val="single"/>
        </w:rPr>
        <w:t>Yiannis C. Bassiakos</w:t>
      </w:r>
      <w:r w:rsidRPr="001D40C4">
        <w:rPr>
          <w:rFonts w:ascii="Bookman Old Style" w:hAnsi="Bookman Old Style"/>
          <w:sz w:val="22"/>
          <w:szCs w:val="22"/>
        </w:rPr>
        <w:t>, (2025), A Double-Blind Randomized Active-Controlled Trial Evaluating the Short-Term Efficacy of a Single Intramuscular Injection of a Fixed-Dose Combination Product Containing Diclofenac and Thiocolchicoside in Patients with Acute Moderate to Severe Low Back Pain, J. Clin. Med. Vol. 14, 8827, https://doi.org/10.3390/jcm14248827</w:t>
      </w:r>
    </w:p>
    <w:p w14:paraId="5D42F9B8" w14:textId="308CB141" w:rsidR="00EC36FD" w:rsidRPr="00A97BDA" w:rsidRDefault="00EC36FD" w:rsidP="00A97BDA">
      <w:pPr>
        <w:numPr>
          <w:ilvl w:val="1"/>
          <w:numId w:val="1"/>
        </w:numPr>
        <w:jc w:val="both"/>
        <w:rPr>
          <w:rFonts w:ascii="Bookman Old Style" w:hAnsi="Bookman Old Style"/>
          <w:sz w:val="22"/>
          <w:szCs w:val="22"/>
          <w:lang w:val="el-GR"/>
        </w:rPr>
      </w:pPr>
      <w:r w:rsidRPr="007215DE">
        <w:rPr>
          <w:rFonts w:ascii="Bookman Old Style" w:hAnsi="Bookman Old Style"/>
          <w:sz w:val="22"/>
          <w:szCs w:val="22"/>
          <w:lang w:val="el-GR"/>
        </w:rPr>
        <w:t>Δημοσιεύσεις σε πρακτικά συνεδρίων με κριτές:</w:t>
      </w:r>
    </w:p>
    <w:p w14:paraId="6D72E175" w14:textId="77777777" w:rsidR="00EC36FD" w:rsidRPr="00F44808" w:rsidRDefault="00EC36FD" w:rsidP="00A87BDA">
      <w:pPr>
        <w:numPr>
          <w:ilvl w:val="2"/>
          <w:numId w:val="1"/>
        </w:numPr>
        <w:tabs>
          <w:tab w:val="clear" w:pos="1440"/>
        </w:tabs>
        <w:ind w:left="1560" w:hanging="840"/>
        <w:jc w:val="both"/>
        <w:rPr>
          <w:rFonts w:ascii="Bookman Old Style" w:hAnsi="Bookman Old Style"/>
          <w:sz w:val="22"/>
          <w:szCs w:val="22"/>
          <w:lang w:val="el-GR"/>
        </w:rPr>
      </w:pPr>
      <w:r w:rsidRPr="00A87BDA">
        <w:rPr>
          <w:rFonts w:ascii="Bookman Old Style" w:hAnsi="Bookman Old Style"/>
          <w:sz w:val="22"/>
          <w:szCs w:val="22"/>
          <w:u w:val="single"/>
          <w:lang w:val="el-GR"/>
        </w:rPr>
        <w:t>Μπασιάκος ΙΚ</w:t>
      </w:r>
      <w:r w:rsidRPr="00F44808">
        <w:rPr>
          <w:rFonts w:ascii="Bookman Old Style" w:hAnsi="Bookman Old Style"/>
          <w:sz w:val="22"/>
          <w:szCs w:val="22"/>
          <w:lang w:val="el-GR"/>
        </w:rPr>
        <w:t xml:space="preserve">, Τριχοπούλου Α, και Κατσουγιάννη Κ, (1995), </w:t>
      </w:r>
      <w:r w:rsidRPr="00A87BDA">
        <w:rPr>
          <w:rFonts w:ascii="Bookman Old Style" w:hAnsi="Bookman Old Style"/>
          <w:i/>
          <w:sz w:val="22"/>
          <w:szCs w:val="22"/>
          <w:lang w:val="el-GR"/>
        </w:rPr>
        <w:t>Ευρωπαϊκό Πρόγραμμα συνεργασίας Ιατρικής και Κοινωνίας</w:t>
      </w:r>
      <w:r w:rsidRPr="00F44808">
        <w:rPr>
          <w:rFonts w:ascii="Bookman Old Style" w:hAnsi="Bookman Old Style"/>
          <w:sz w:val="22"/>
          <w:szCs w:val="22"/>
          <w:lang w:val="el-GR"/>
        </w:rPr>
        <w:t xml:space="preserve">, Πρακτικά 7ου Πανελλήνιου Συνεδρίου Στατιστικής, Αθήνα </w:t>
      </w:r>
      <w:r w:rsidRPr="007215DE">
        <w:rPr>
          <w:rFonts w:ascii="Bookman Old Style" w:hAnsi="Bookman Old Style"/>
          <w:sz w:val="22"/>
          <w:szCs w:val="22"/>
        </w:rPr>
        <w:t>pp</w:t>
      </w:r>
      <w:r w:rsidRPr="00F44808">
        <w:rPr>
          <w:rFonts w:ascii="Bookman Old Style" w:hAnsi="Bookman Old Style"/>
          <w:sz w:val="22"/>
          <w:szCs w:val="22"/>
          <w:lang w:val="el-GR"/>
        </w:rPr>
        <w:t>. 179-186.</w:t>
      </w:r>
    </w:p>
    <w:p w14:paraId="6B4028A2" w14:textId="77777777" w:rsidR="00AC1D22" w:rsidRPr="00F93BAD" w:rsidRDefault="00AC1D22" w:rsidP="00A87BDA">
      <w:pPr>
        <w:numPr>
          <w:ilvl w:val="2"/>
          <w:numId w:val="1"/>
        </w:numPr>
        <w:tabs>
          <w:tab w:val="clear" w:pos="1440"/>
        </w:tabs>
        <w:ind w:left="1560" w:hanging="840"/>
        <w:jc w:val="both"/>
        <w:rPr>
          <w:rFonts w:ascii="Bookman Old Style" w:hAnsi="Bookman Old Style"/>
          <w:sz w:val="22"/>
          <w:szCs w:val="22"/>
          <w:lang w:val="el-GR"/>
        </w:rPr>
      </w:pPr>
      <w:r w:rsidRPr="007215DE">
        <w:rPr>
          <w:rFonts w:ascii="Bookman Old Style" w:hAnsi="Bookman Old Style"/>
          <w:sz w:val="22"/>
          <w:szCs w:val="22"/>
        </w:rPr>
        <w:t>Garas</w:t>
      </w:r>
      <w:r w:rsidRPr="00F93BAD">
        <w:rPr>
          <w:rFonts w:ascii="Bookman Old Style" w:hAnsi="Bookman Old Style"/>
          <w:sz w:val="22"/>
          <w:szCs w:val="22"/>
          <w:lang w:val="el-GR"/>
        </w:rPr>
        <w:t xml:space="preserve"> </w:t>
      </w:r>
      <w:r w:rsidRPr="007215DE">
        <w:rPr>
          <w:rFonts w:ascii="Bookman Old Style" w:hAnsi="Bookman Old Style"/>
          <w:sz w:val="22"/>
          <w:szCs w:val="22"/>
        </w:rPr>
        <w:t>I</w:t>
      </w:r>
      <w:r w:rsidRPr="00F93BAD">
        <w:rPr>
          <w:rFonts w:ascii="Bookman Old Style" w:hAnsi="Bookman Old Style"/>
          <w:sz w:val="22"/>
          <w:szCs w:val="22"/>
          <w:lang w:val="el-GR"/>
        </w:rPr>
        <w:t xml:space="preserve">., </w:t>
      </w:r>
      <w:r w:rsidRPr="007215DE">
        <w:rPr>
          <w:rFonts w:ascii="Bookman Old Style" w:hAnsi="Bookman Old Style"/>
          <w:sz w:val="22"/>
          <w:szCs w:val="22"/>
        </w:rPr>
        <w:t>Pateras</w:t>
      </w:r>
      <w:r w:rsidRPr="00F93BAD">
        <w:rPr>
          <w:rFonts w:ascii="Bookman Old Style" w:hAnsi="Bookman Old Style"/>
          <w:sz w:val="22"/>
          <w:szCs w:val="22"/>
          <w:lang w:val="el-GR"/>
        </w:rPr>
        <w:t xml:space="preserve"> </w:t>
      </w:r>
      <w:r w:rsidRPr="007215DE">
        <w:rPr>
          <w:rFonts w:ascii="Bookman Old Style" w:hAnsi="Bookman Old Style"/>
          <w:sz w:val="22"/>
          <w:szCs w:val="22"/>
        </w:rPr>
        <w:t>C</w:t>
      </w:r>
      <w:r w:rsidRPr="00F93BAD">
        <w:rPr>
          <w:rFonts w:ascii="Bookman Old Style" w:hAnsi="Bookman Old Style"/>
          <w:sz w:val="22"/>
          <w:szCs w:val="22"/>
          <w:lang w:val="el-GR"/>
        </w:rPr>
        <w:t xml:space="preserve">., </w:t>
      </w:r>
      <w:r w:rsidRPr="007215DE">
        <w:rPr>
          <w:rFonts w:ascii="Bookman Old Style" w:hAnsi="Bookman Old Style"/>
          <w:sz w:val="22"/>
          <w:szCs w:val="22"/>
        </w:rPr>
        <w:t>Abatzoglou</w:t>
      </w:r>
      <w:r w:rsidRPr="00F93BAD">
        <w:rPr>
          <w:rFonts w:ascii="Bookman Old Style" w:hAnsi="Bookman Old Style"/>
          <w:sz w:val="22"/>
          <w:szCs w:val="22"/>
          <w:lang w:val="el-GR"/>
        </w:rPr>
        <w:t xml:space="preserve"> </w:t>
      </w:r>
      <w:r w:rsidRPr="007215DE">
        <w:rPr>
          <w:rFonts w:ascii="Bookman Old Style" w:hAnsi="Bookman Old Style"/>
          <w:sz w:val="22"/>
          <w:szCs w:val="22"/>
        </w:rPr>
        <w:t>E</w:t>
      </w:r>
      <w:r w:rsidRPr="00F93BAD">
        <w:rPr>
          <w:rFonts w:ascii="Bookman Old Style" w:hAnsi="Bookman Old Style"/>
          <w:sz w:val="22"/>
          <w:szCs w:val="22"/>
          <w:lang w:val="el-GR"/>
        </w:rPr>
        <w:t xml:space="preserve">., </w:t>
      </w:r>
      <w:r w:rsidRPr="007215DE">
        <w:rPr>
          <w:rFonts w:ascii="Bookman Old Style" w:hAnsi="Bookman Old Style"/>
          <w:sz w:val="22"/>
          <w:szCs w:val="22"/>
        </w:rPr>
        <w:t>Kakavoulis</w:t>
      </w:r>
      <w:r w:rsidRPr="00F93BAD">
        <w:rPr>
          <w:rFonts w:ascii="Bookman Old Style" w:hAnsi="Bookman Old Style"/>
          <w:sz w:val="22"/>
          <w:szCs w:val="22"/>
          <w:lang w:val="el-GR"/>
        </w:rPr>
        <w:t xml:space="preserve"> </w:t>
      </w:r>
      <w:r w:rsidRPr="007215DE">
        <w:rPr>
          <w:rFonts w:ascii="Bookman Old Style" w:hAnsi="Bookman Old Style"/>
          <w:sz w:val="22"/>
          <w:szCs w:val="22"/>
        </w:rPr>
        <w:t>P</w:t>
      </w:r>
      <w:r w:rsidRPr="00F93BAD">
        <w:rPr>
          <w:rFonts w:ascii="Bookman Old Style" w:hAnsi="Bookman Old Style"/>
          <w:sz w:val="22"/>
          <w:szCs w:val="22"/>
          <w:lang w:val="el-GR"/>
        </w:rPr>
        <w:t xml:space="preserve">., </w:t>
      </w:r>
      <w:r w:rsidRPr="007215DE">
        <w:rPr>
          <w:rFonts w:ascii="Bookman Old Style" w:hAnsi="Bookman Old Style"/>
          <w:sz w:val="22"/>
          <w:szCs w:val="22"/>
        </w:rPr>
        <w:t>Mihas</w:t>
      </w:r>
      <w:r w:rsidRPr="00F93BAD">
        <w:rPr>
          <w:rFonts w:ascii="Bookman Old Style" w:hAnsi="Bookman Old Style"/>
          <w:sz w:val="22"/>
          <w:szCs w:val="22"/>
          <w:lang w:val="el-GR"/>
        </w:rPr>
        <w:t xml:space="preserve"> </w:t>
      </w:r>
      <w:r w:rsidRPr="007215DE">
        <w:rPr>
          <w:rFonts w:ascii="Bookman Old Style" w:hAnsi="Bookman Old Style"/>
          <w:sz w:val="22"/>
          <w:szCs w:val="22"/>
        </w:rPr>
        <w:t>A</w:t>
      </w:r>
      <w:r w:rsidRPr="00F93BAD">
        <w:rPr>
          <w:rFonts w:ascii="Bookman Old Style" w:hAnsi="Bookman Old Style"/>
          <w:sz w:val="22"/>
          <w:szCs w:val="22"/>
          <w:lang w:val="el-GR"/>
        </w:rPr>
        <w:t xml:space="preserve">., </w:t>
      </w:r>
      <w:r w:rsidRPr="007215DE">
        <w:rPr>
          <w:rFonts w:ascii="Bookman Old Style" w:hAnsi="Bookman Old Style"/>
          <w:sz w:val="22"/>
          <w:szCs w:val="22"/>
        </w:rPr>
        <w:t>Gravas</w:t>
      </w:r>
      <w:r w:rsidRPr="00F93BAD">
        <w:rPr>
          <w:rFonts w:ascii="Bookman Old Style" w:hAnsi="Bookman Old Style"/>
          <w:sz w:val="22"/>
          <w:szCs w:val="22"/>
          <w:lang w:val="el-GR"/>
        </w:rPr>
        <w:t xml:space="preserve"> </w:t>
      </w:r>
      <w:r w:rsidRPr="007215DE">
        <w:rPr>
          <w:rFonts w:ascii="Bookman Old Style" w:hAnsi="Bookman Old Style"/>
          <w:sz w:val="22"/>
          <w:szCs w:val="22"/>
        </w:rPr>
        <w:t>S</w:t>
      </w:r>
      <w:r w:rsidRPr="00F93BAD">
        <w:rPr>
          <w:rFonts w:ascii="Bookman Old Style" w:hAnsi="Bookman Old Style"/>
          <w:sz w:val="22"/>
          <w:szCs w:val="22"/>
          <w:lang w:val="el-GR"/>
        </w:rPr>
        <w:t xml:space="preserve">., </w:t>
      </w:r>
      <w:r w:rsidRPr="007215DE">
        <w:rPr>
          <w:rFonts w:ascii="Bookman Old Style" w:hAnsi="Bookman Old Style"/>
          <w:sz w:val="22"/>
          <w:szCs w:val="22"/>
        </w:rPr>
        <w:t>Koufopoulos</w:t>
      </w:r>
      <w:r w:rsidRPr="00F93BAD">
        <w:rPr>
          <w:rFonts w:ascii="Bookman Old Style" w:hAnsi="Bookman Old Style"/>
          <w:sz w:val="22"/>
          <w:szCs w:val="22"/>
          <w:lang w:val="el-GR"/>
        </w:rPr>
        <w:t xml:space="preserve"> </w:t>
      </w:r>
      <w:r w:rsidRPr="007215DE">
        <w:rPr>
          <w:rFonts w:ascii="Bookman Old Style" w:hAnsi="Bookman Old Style"/>
          <w:sz w:val="22"/>
          <w:szCs w:val="22"/>
        </w:rPr>
        <w:t>K</w:t>
      </w:r>
      <w:r w:rsidRPr="00F93BAD">
        <w:rPr>
          <w:rFonts w:ascii="Bookman Old Style" w:hAnsi="Bookman Old Style"/>
          <w:sz w:val="22"/>
          <w:szCs w:val="22"/>
          <w:lang w:val="el-GR"/>
        </w:rPr>
        <w:t xml:space="preserve">., </w:t>
      </w:r>
      <w:r w:rsidRPr="007215DE">
        <w:rPr>
          <w:rFonts w:ascii="Bookman Old Style" w:hAnsi="Bookman Old Style"/>
          <w:sz w:val="22"/>
          <w:szCs w:val="22"/>
        </w:rPr>
        <w:t>Sarrou</w:t>
      </w:r>
      <w:r w:rsidRPr="00F93BAD">
        <w:rPr>
          <w:rFonts w:ascii="Bookman Old Style" w:hAnsi="Bookman Old Style"/>
          <w:sz w:val="22"/>
          <w:szCs w:val="22"/>
          <w:lang w:val="el-GR"/>
        </w:rPr>
        <w:t xml:space="preserve"> </w:t>
      </w:r>
      <w:r w:rsidRPr="007215DE">
        <w:rPr>
          <w:rFonts w:ascii="Bookman Old Style" w:hAnsi="Bookman Old Style"/>
          <w:sz w:val="22"/>
          <w:szCs w:val="22"/>
        </w:rPr>
        <w:t>V</w:t>
      </w:r>
      <w:r w:rsidRPr="00F93BAD">
        <w:rPr>
          <w:rFonts w:ascii="Bookman Old Style" w:hAnsi="Bookman Old Style"/>
          <w:sz w:val="22"/>
          <w:szCs w:val="22"/>
          <w:lang w:val="el-GR"/>
        </w:rPr>
        <w:t xml:space="preserve">., </w:t>
      </w:r>
      <w:r w:rsidRPr="007215DE">
        <w:rPr>
          <w:rFonts w:ascii="Bookman Old Style" w:hAnsi="Bookman Old Style"/>
          <w:sz w:val="22"/>
          <w:szCs w:val="22"/>
        </w:rPr>
        <w:t>Hondrou</w:t>
      </w:r>
      <w:r w:rsidRPr="00F93BAD">
        <w:rPr>
          <w:rFonts w:ascii="Bookman Old Style" w:hAnsi="Bookman Old Style"/>
          <w:sz w:val="22"/>
          <w:szCs w:val="22"/>
          <w:lang w:val="el-GR"/>
        </w:rPr>
        <w:t xml:space="preserve"> </w:t>
      </w:r>
      <w:r w:rsidRPr="007215DE">
        <w:rPr>
          <w:rFonts w:ascii="Bookman Old Style" w:hAnsi="Bookman Old Style"/>
          <w:sz w:val="22"/>
          <w:szCs w:val="22"/>
        </w:rPr>
        <w:t>A</w:t>
      </w:r>
      <w:r w:rsidRPr="00F93BAD">
        <w:rPr>
          <w:rFonts w:ascii="Bookman Old Style" w:hAnsi="Bookman Old Style"/>
          <w:sz w:val="22"/>
          <w:szCs w:val="22"/>
          <w:lang w:val="el-GR"/>
        </w:rPr>
        <w:t xml:space="preserve">., </w:t>
      </w:r>
      <w:r w:rsidRPr="007215DE">
        <w:rPr>
          <w:rFonts w:ascii="Bookman Old Style" w:hAnsi="Bookman Old Style"/>
          <w:sz w:val="22"/>
          <w:szCs w:val="22"/>
        </w:rPr>
        <w:t>Agelatou</w:t>
      </w:r>
      <w:r w:rsidRPr="00F93BAD">
        <w:rPr>
          <w:rFonts w:ascii="Bookman Old Style" w:hAnsi="Bookman Old Style"/>
          <w:sz w:val="22"/>
          <w:szCs w:val="22"/>
          <w:lang w:val="el-GR"/>
        </w:rPr>
        <w:t xml:space="preserve"> </w:t>
      </w:r>
      <w:r w:rsidRPr="007215DE">
        <w:rPr>
          <w:rFonts w:ascii="Bookman Old Style" w:hAnsi="Bookman Old Style"/>
          <w:sz w:val="22"/>
          <w:szCs w:val="22"/>
        </w:rPr>
        <w:t>O</w:t>
      </w:r>
      <w:r w:rsidRPr="00F93BAD">
        <w:rPr>
          <w:rFonts w:ascii="Bookman Old Style" w:hAnsi="Bookman Old Style"/>
          <w:sz w:val="22"/>
          <w:szCs w:val="22"/>
          <w:lang w:val="el-GR"/>
        </w:rPr>
        <w:t xml:space="preserve">., </w:t>
      </w:r>
      <w:r w:rsidRPr="007215DE">
        <w:rPr>
          <w:rFonts w:ascii="Bookman Old Style" w:hAnsi="Bookman Old Style"/>
          <w:sz w:val="22"/>
          <w:szCs w:val="22"/>
        </w:rPr>
        <w:t>Tsitsimelis</w:t>
      </w:r>
      <w:r w:rsidRPr="00F93BAD">
        <w:rPr>
          <w:rFonts w:ascii="Bookman Old Style" w:hAnsi="Bookman Old Style"/>
          <w:sz w:val="22"/>
          <w:szCs w:val="22"/>
          <w:lang w:val="el-GR"/>
        </w:rPr>
        <w:t xml:space="preserve"> </w:t>
      </w:r>
      <w:r w:rsidRPr="007215DE">
        <w:rPr>
          <w:rFonts w:ascii="Bookman Old Style" w:hAnsi="Bookman Old Style"/>
          <w:sz w:val="22"/>
          <w:szCs w:val="22"/>
        </w:rPr>
        <w:t>D</w:t>
      </w:r>
      <w:r w:rsidRPr="00F93BAD">
        <w:rPr>
          <w:rFonts w:ascii="Bookman Old Style" w:hAnsi="Bookman Old Style"/>
          <w:sz w:val="22"/>
          <w:szCs w:val="22"/>
          <w:lang w:val="el-GR"/>
        </w:rPr>
        <w:t xml:space="preserve">., </w:t>
      </w:r>
      <w:r w:rsidRPr="007215DE">
        <w:rPr>
          <w:rFonts w:ascii="Bookman Old Style" w:hAnsi="Bookman Old Style"/>
          <w:sz w:val="22"/>
          <w:szCs w:val="22"/>
        </w:rPr>
        <w:t>Papageorgiou</w:t>
      </w:r>
      <w:r w:rsidRPr="00F93BAD">
        <w:rPr>
          <w:rFonts w:ascii="Bookman Old Style" w:hAnsi="Bookman Old Style"/>
          <w:sz w:val="22"/>
          <w:szCs w:val="22"/>
          <w:lang w:val="el-GR"/>
        </w:rPr>
        <w:t xml:space="preserve"> </w:t>
      </w:r>
      <w:r w:rsidRPr="007215DE">
        <w:rPr>
          <w:rFonts w:ascii="Bookman Old Style" w:hAnsi="Bookman Old Style"/>
          <w:sz w:val="22"/>
          <w:szCs w:val="22"/>
        </w:rPr>
        <w:t>N</w:t>
      </w:r>
      <w:r w:rsidRPr="00F93BAD">
        <w:rPr>
          <w:rFonts w:ascii="Bookman Old Style" w:hAnsi="Bookman Old Style"/>
          <w:sz w:val="22"/>
          <w:szCs w:val="22"/>
          <w:lang w:val="el-GR"/>
        </w:rPr>
        <w:t xml:space="preserve">., </w:t>
      </w:r>
      <w:r w:rsidRPr="007215DE">
        <w:rPr>
          <w:rFonts w:ascii="Bookman Old Style" w:hAnsi="Bookman Old Style"/>
          <w:sz w:val="22"/>
          <w:szCs w:val="22"/>
        </w:rPr>
        <w:t>Kapridaki</w:t>
      </w:r>
      <w:r w:rsidRPr="00F93BAD">
        <w:rPr>
          <w:rFonts w:ascii="Bookman Old Style" w:hAnsi="Bookman Old Style"/>
          <w:sz w:val="22"/>
          <w:szCs w:val="22"/>
          <w:lang w:val="el-GR"/>
        </w:rPr>
        <w:t xml:space="preserve"> </w:t>
      </w:r>
      <w:r w:rsidRPr="007215DE">
        <w:rPr>
          <w:rFonts w:ascii="Bookman Old Style" w:hAnsi="Bookman Old Style"/>
          <w:sz w:val="22"/>
          <w:szCs w:val="22"/>
        </w:rPr>
        <w:t>K</w:t>
      </w:r>
      <w:r w:rsidRPr="00F93BAD">
        <w:rPr>
          <w:rFonts w:ascii="Bookman Old Style" w:hAnsi="Bookman Old Style"/>
          <w:sz w:val="22"/>
          <w:szCs w:val="22"/>
          <w:lang w:val="el-GR"/>
        </w:rPr>
        <w:t xml:space="preserve">., </w:t>
      </w:r>
      <w:r w:rsidRPr="007215DE">
        <w:rPr>
          <w:rFonts w:ascii="Bookman Old Style" w:hAnsi="Bookman Old Style"/>
          <w:sz w:val="22"/>
          <w:szCs w:val="22"/>
        </w:rPr>
        <w:t>De</w:t>
      </w:r>
      <w:r w:rsidRPr="00F93BAD">
        <w:rPr>
          <w:rFonts w:ascii="Bookman Old Style" w:hAnsi="Bookman Old Style"/>
          <w:sz w:val="22"/>
          <w:szCs w:val="22"/>
          <w:lang w:val="el-GR"/>
        </w:rPr>
        <w:t xml:space="preserve"> </w:t>
      </w:r>
      <w:r w:rsidRPr="007215DE">
        <w:rPr>
          <w:rFonts w:ascii="Bookman Old Style" w:hAnsi="Bookman Old Style"/>
          <w:sz w:val="22"/>
          <w:szCs w:val="22"/>
        </w:rPr>
        <w:t>Waard</w:t>
      </w:r>
      <w:r w:rsidRPr="00F93BAD">
        <w:rPr>
          <w:rFonts w:ascii="Bookman Old Style" w:hAnsi="Bookman Old Style"/>
          <w:sz w:val="22"/>
          <w:szCs w:val="22"/>
          <w:lang w:val="el-GR"/>
        </w:rPr>
        <w:t xml:space="preserve"> </w:t>
      </w:r>
      <w:r w:rsidRPr="007215DE">
        <w:rPr>
          <w:rFonts w:ascii="Bookman Old Style" w:hAnsi="Bookman Old Style"/>
          <w:sz w:val="22"/>
          <w:szCs w:val="22"/>
        </w:rPr>
        <w:t>F</w:t>
      </w:r>
      <w:r w:rsidRPr="00F93BAD">
        <w:rPr>
          <w:rFonts w:ascii="Bookman Old Style" w:hAnsi="Bookman Old Style"/>
          <w:sz w:val="22"/>
          <w:szCs w:val="22"/>
          <w:lang w:val="el-GR"/>
        </w:rPr>
        <w:t xml:space="preserve">., </w:t>
      </w:r>
      <w:r w:rsidRPr="007215DE">
        <w:rPr>
          <w:rFonts w:ascii="Bookman Old Style" w:hAnsi="Bookman Old Style"/>
          <w:sz w:val="22"/>
          <w:szCs w:val="22"/>
        </w:rPr>
        <w:t>Papavasiliou</w:t>
      </w:r>
      <w:r w:rsidRPr="00F93BAD">
        <w:rPr>
          <w:rFonts w:ascii="Bookman Old Style" w:hAnsi="Bookman Old Style"/>
          <w:sz w:val="22"/>
          <w:szCs w:val="22"/>
          <w:lang w:val="el-GR"/>
        </w:rPr>
        <w:t xml:space="preserve"> </w:t>
      </w:r>
      <w:r w:rsidRPr="007215DE">
        <w:rPr>
          <w:rFonts w:ascii="Bookman Old Style" w:hAnsi="Bookman Old Style"/>
          <w:sz w:val="22"/>
          <w:szCs w:val="22"/>
        </w:rPr>
        <w:t>K</w:t>
      </w:r>
      <w:r w:rsidRPr="00F93BAD">
        <w:rPr>
          <w:rFonts w:ascii="Bookman Old Style" w:hAnsi="Bookman Old Style"/>
          <w:sz w:val="22"/>
          <w:szCs w:val="22"/>
          <w:lang w:val="el-GR"/>
        </w:rPr>
        <w:t xml:space="preserve">., </w:t>
      </w:r>
      <w:r w:rsidRPr="00A87BDA">
        <w:rPr>
          <w:rFonts w:ascii="Bookman Old Style" w:hAnsi="Bookman Old Style"/>
          <w:sz w:val="22"/>
          <w:szCs w:val="22"/>
          <w:u w:val="single"/>
        </w:rPr>
        <w:t>Basiakos</w:t>
      </w:r>
      <w:r w:rsidRPr="00F93BAD">
        <w:rPr>
          <w:rFonts w:ascii="Bookman Old Style" w:hAnsi="Bookman Old Style"/>
          <w:sz w:val="22"/>
          <w:szCs w:val="22"/>
          <w:u w:val="single"/>
          <w:lang w:val="el-GR"/>
        </w:rPr>
        <w:t xml:space="preserve"> </w:t>
      </w:r>
      <w:r w:rsidRPr="00A87BDA">
        <w:rPr>
          <w:rFonts w:ascii="Bookman Old Style" w:hAnsi="Bookman Old Style"/>
          <w:sz w:val="22"/>
          <w:szCs w:val="22"/>
          <w:u w:val="single"/>
        </w:rPr>
        <w:t>I</w:t>
      </w:r>
      <w:r w:rsidRPr="00F93BAD">
        <w:rPr>
          <w:rFonts w:ascii="Bookman Old Style" w:hAnsi="Bookman Old Style"/>
          <w:sz w:val="22"/>
          <w:szCs w:val="22"/>
          <w:lang w:val="el-GR"/>
        </w:rPr>
        <w:t xml:space="preserve">., </w:t>
      </w:r>
      <w:r w:rsidR="00670D00" w:rsidRPr="00F93BAD">
        <w:rPr>
          <w:rFonts w:ascii="Bookman Old Style" w:hAnsi="Bookman Old Style"/>
          <w:sz w:val="22"/>
          <w:szCs w:val="22"/>
          <w:lang w:val="el-GR"/>
        </w:rPr>
        <w:lastRenderedPageBreak/>
        <w:t xml:space="preserve">(1998) </w:t>
      </w:r>
      <w:r w:rsidRPr="00F93BAD">
        <w:rPr>
          <w:rFonts w:ascii="Bookman Old Style" w:hAnsi="Bookman Old Style"/>
          <w:i/>
          <w:sz w:val="22"/>
          <w:szCs w:val="22"/>
          <w:lang w:val="el-GR"/>
        </w:rPr>
        <w:t>"</w:t>
      </w:r>
      <w:r w:rsidRPr="00A87BDA">
        <w:rPr>
          <w:rFonts w:ascii="Bookman Old Style" w:hAnsi="Bookman Old Style"/>
          <w:i/>
          <w:sz w:val="22"/>
          <w:szCs w:val="22"/>
        </w:rPr>
        <w:t>Breast</w:t>
      </w:r>
      <w:r w:rsidRPr="00F93BAD">
        <w:rPr>
          <w:rFonts w:ascii="Bookman Old Style" w:hAnsi="Bookman Old Style"/>
          <w:i/>
          <w:sz w:val="22"/>
          <w:szCs w:val="22"/>
          <w:lang w:val="el-GR"/>
        </w:rPr>
        <w:t xml:space="preserve"> </w:t>
      </w:r>
      <w:r w:rsidRPr="00A87BDA">
        <w:rPr>
          <w:rFonts w:ascii="Bookman Old Style" w:hAnsi="Bookman Old Style"/>
          <w:i/>
          <w:sz w:val="22"/>
          <w:szCs w:val="22"/>
        </w:rPr>
        <w:t>cancer</w:t>
      </w:r>
      <w:r w:rsidRPr="00F93BAD">
        <w:rPr>
          <w:rFonts w:ascii="Bookman Old Style" w:hAnsi="Bookman Old Style"/>
          <w:i/>
          <w:sz w:val="22"/>
          <w:szCs w:val="22"/>
          <w:lang w:val="el-GR"/>
        </w:rPr>
        <w:t xml:space="preserve"> </w:t>
      </w:r>
      <w:r w:rsidRPr="00A87BDA">
        <w:rPr>
          <w:rFonts w:ascii="Bookman Old Style" w:hAnsi="Bookman Old Style"/>
          <w:i/>
          <w:sz w:val="22"/>
          <w:szCs w:val="22"/>
        </w:rPr>
        <w:t>screening</w:t>
      </w:r>
      <w:r w:rsidRPr="00F93BAD">
        <w:rPr>
          <w:rFonts w:ascii="Bookman Old Style" w:hAnsi="Bookman Old Style"/>
          <w:i/>
          <w:sz w:val="22"/>
          <w:szCs w:val="22"/>
          <w:lang w:val="el-GR"/>
        </w:rPr>
        <w:t xml:space="preserve"> </w:t>
      </w:r>
      <w:r w:rsidRPr="00A87BDA">
        <w:rPr>
          <w:rFonts w:ascii="Bookman Old Style" w:hAnsi="Bookman Old Style"/>
          <w:i/>
          <w:sz w:val="22"/>
          <w:szCs w:val="22"/>
        </w:rPr>
        <w:t>in</w:t>
      </w:r>
      <w:r w:rsidRPr="00F93BAD">
        <w:rPr>
          <w:rFonts w:ascii="Bookman Old Style" w:hAnsi="Bookman Old Style"/>
          <w:i/>
          <w:sz w:val="22"/>
          <w:szCs w:val="22"/>
          <w:lang w:val="el-GR"/>
        </w:rPr>
        <w:t xml:space="preserve"> </w:t>
      </w:r>
      <w:r w:rsidRPr="00A87BDA">
        <w:rPr>
          <w:rFonts w:ascii="Bookman Old Style" w:hAnsi="Bookman Old Style"/>
          <w:i/>
          <w:sz w:val="22"/>
          <w:szCs w:val="22"/>
        </w:rPr>
        <w:t>Greece</w:t>
      </w:r>
      <w:r w:rsidRPr="00F93BAD">
        <w:rPr>
          <w:rFonts w:ascii="Bookman Old Style" w:hAnsi="Bookman Old Style"/>
          <w:i/>
          <w:sz w:val="22"/>
          <w:szCs w:val="22"/>
          <w:lang w:val="el-GR"/>
        </w:rPr>
        <w:t>"</w:t>
      </w:r>
      <w:r w:rsidRPr="00F93BAD">
        <w:rPr>
          <w:rFonts w:ascii="Bookman Old Style" w:hAnsi="Bookman Old Style"/>
          <w:sz w:val="22"/>
          <w:szCs w:val="22"/>
          <w:lang w:val="el-GR"/>
        </w:rPr>
        <w:t>, 17</w:t>
      </w:r>
      <w:r w:rsidRPr="007215DE">
        <w:rPr>
          <w:rFonts w:ascii="Bookman Old Style" w:hAnsi="Bookman Old Style"/>
          <w:sz w:val="22"/>
          <w:szCs w:val="22"/>
        </w:rPr>
        <w:t>th</w:t>
      </w:r>
      <w:r w:rsidRPr="00F93BAD">
        <w:rPr>
          <w:rFonts w:ascii="Bookman Old Style" w:hAnsi="Bookman Old Style"/>
          <w:sz w:val="22"/>
          <w:szCs w:val="22"/>
          <w:lang w:val="el-GR"/>
        </w:rPr>
        <w:t xml:space="preserve"> </w:t>
      </w:r>
      <w:r w:rsidRPr="007215DE">
        <w:rPr>
          <w:rFonts w:ascii="Bookman Old Style" w:hAnsi="Bookman Old Style"/>
          <w:sz w:val="22"/>
          <w:szCs w:val="22"/>
        </w:rPr>
        <w:t>International</w:t>
      </w:r>
      <w:r w:rsidRPr="00F93BAD">
        <w:rPr>
          <w:rFonts w:ascii="Bookman Old Style" w:hAnsi="Bookman Old Style"/>
          <w:sz w:val="22"/>
          <w:szCs w:val="22"/>
          <w:lang w:val="el-GR"/>
        </w:rPr>
        <w:t xml:space="preserve"> </w:t>
      </w:r>
      <w:r w:rsidRPr="007215DE">
        <w:rPr>
          <w:rFonts w:ascii="Bookman Old Style" w:hAnsi="Bookman Old Style"/>
          <w:sz w:val="22"/>
          <w:szCs w:val="22"/>
        </w:rPr>
        <w:t>Cancer</w:t>
      </w:r>
      <w:r w:rsidRPr="00F93BAD">
        <w:rPr>
          <w:rFonts w:ascii="Bookman Old Style" w:hAnsi="Bookman Old Style"/>
          <w:sz w:val="22"/>
          <w:szCs w:val="22"/>
          <w:lang w:val="el-GR"/>
        </w:rPr>
        <w:t xml:space="preserve"> </w:t>
      </w:r>
      <w:r w:rsidRPr="007215DE">
        <w:rPr>
          <w:rFonts w:ascii="Bookman Old Style" w:hAnsi="Bookman Old Style"/>
          <w:sz w:val="22"/>
          <w:szCs w:val="22"/>
        </w:rPr>
        <w:t>Congress</w:t>
      </w:r>
      <w:r w:rsidRPr="00F93BAD">
        <w:rPr>
          <w:rFonts w:ascii="Bookman Old Style" w:hAnsi="Bookman Old Style"/>
          <w:sz w:val="22"/>
          <w:szCs w:val="22"/>
          <w:lang w:val="el-GR"/>
        </w:rPr>
        <w:t xml:space="preserve">, </w:t>
      </w:r>
      <w:r w:rsidRPr="007215DE">
        <w:rPr>
          <w:rFonts w:ascii="Bookman Old Style" w:hAnsi="Bookman Old Style"/>
          <w:sz w:val="22"/>
          <w:szCs w:val="22"/>
        </w:rPr>
        <w:t>Vol</w:t>
      </w:r>
      <w:r w:rsidRPr="00F93BAD">
        <w:rPr>
          <w:rFonts w:ascii="Bookman Old Style" w:hAnsi="Bookman Old Style"/>
          <w:sz w:val="22"/>
          <w:szCs w:val="22"/>
          <w:lang w:val="el-GR"/>
        </w:rPr>
        <w:t xml:space="preserve"> 1 </w:t>
      </w:r>
      <w:r w:rsidRPr="007215DE">
        <w:rPr>
          <w:rFonts w:ascii="Bookman Old Style" w:hAnsi="Bookman Old Style"/>
          <w:sz w:val="22"/>
          <w:szCs w:val="22"/>
        </w:rPr>
        <w:t>and</w:t>
      </w:r>
      <w:r w:rsidRPr="00F93BAD">
        <w:rPr>
          <w:rFonts w:ascii="Bookman Old Style" w:hAnsi="Bookman Old Style"/>
          <w:sz w:val="22"/>
          <w:szCs w:val="22"/>
          <w:lang w:val="el-GR"/>
        </w:rPr>
        <w:t xml:space="preserve"> 2, 711-715.</w:t>
      </w:r>
    </w:p>
    <w:p w14:paraId="1763B4AF" w14:textId="77777777" w:rsidR="00A97BDA" w:rsidRPr="002D018C" w:rsidRDefault="00A97BDA" w:rsidP="00A97BDA">
      <w:pPr>
        <w:numPr>
          <w:ilvl w:val="2"/>
          <w:numId w:val="1"/>
        </w:numPr>
        <w:tabs>
          <w:tab w:val="clear" w:pos="1440"/>
        </w:tabs>
        <w:ind w:left="1560" w:hanging="840"/>
        <w:jc w:val="both"/>
        <w:rPr>
          <w:rFonts w:ascii="Bookman Old Style" w:hAnsi="Bookman Old Style"/>
          <w:sz w:val="22"/>
          <w:szCs w:val="22"/>
          <w:lang w:val="el-GR"/>
        </w:rPr>
      </w:pPr>
      <w:r w:rsidRPr="00A87BDA">
        <w:rPr>
          <w:rFonts w:ascii="Bookman Old Style" w:hAnsi="Bookman Old Style"/>
          <w:sz w:val="22"/>
          <w:szCs w:val="22"/>
          <w:u w:val="single"/>
          <w:lang w:val="el-GR"/>
        </w:rPr>
        <w:t>Μπασιάκος ΙΚ</w:t>
      </w:r>
      <w:r w:rsidRPr="00F44808">
        <w:rPr>
          <w:rFonts w:ascii="Bookman Old Style" w:hAnsi="Bookman Old Style"/>
          <w:sz w:val="22"/>
          <w:szCs w:val="22"/>
          <w:lang w:val="el-GR"/>
        </w:rPr>
        <w:t xml:space="preserve">, (2001), Σύγκριση Αποτελεσμάτων Εξετάσεων Περιόδου Φεβρουαρίου μεταξύ Πρωτοεισαχθέντων και Φοιτητών Προηγουμένων Ετών. </w:t>
      </w:r>
      <w:r w:rsidRPr="002D018C">
        <w:rPr>
          <w:rFonts w:ascii="Bookman Old Style" w:hAnsi="Bookman Old Style"/>
          <w:sz w:val="22"/>
          <w:szCs w:val="22"/>
          <w:lang w:val="el-GR"/>
        </w:rPr>
        <w:t>Πρακτικά 14ου Πανελλήνιου Συνεδρίου Στατιστικής, Αθήνα pp.391-398.</w:t>
      </w:r>
    </w:p>
    <w:p w14:paraId="67174B5A" w14:textId="77777777" w:rsidR="00EC36FD" w:rsidRPr="007215DE" w:rsidRDefault="00EC36FD" w:rsidP="00A87BDA">
      <w:pPr>
        <w:numPr>
          <w:ilvl w:val="2"/>
          <w:numId w:val="1"/>
        </w:numPr>
        <w:tabs>
          <w:tab w:val="clear" w:pos="1440"/>
        </w:tabs>
        <w:ind w:left="1560" w:hanging="840"/>
        <w:jc w:val="both"/>
        <w:rPr>
          <w:rFonts w:ascii="Bookman Old Style" w:hAnsi="Bookman Old Style"/>
          <w:sz w:val="22"/>
          <w:szCs w:val="22"/>
        </w:rPr>
      </w:pPr>
      <w:r w:rsidRPr="00A87BDA">
        <w:rPr>
          <w:rFonts w:ascii="Bookman Old Style" w:hAnsi="Bookman Old Style"/>
          <w:sz w:val="22"/>
          <w:szCs w:val="22"/>
          <w:u w:val="single"/>
        </w:rPr>
        <w:t>Bassiakos YC</w:t>
      </w:r>
      <w:r w:rsidRPr="007215DE">
        <w:rPr>
          <w:rFonts w:ascii="Bookman Old Style" w:hAnsi="Bookman Old Style"/>
          <w:sz w:val="22"/>
          <w:szCs w:val="22"/>
        </w:rPr>
        <w:t xml:space="preserve">, Preza C, (2001), </w:t>
      </w:r>
      <w:r w:rsidRPr="00A87BDA">
        <w:rPr>
          <w:rFonts w:ascii="Bookman Old Style" w:hAnsi="Bookman Old Style"/>
          <w:i/>
          <w:sz w:val="22"/>
          <w:szCs w:val="22"/>
        </w:rPr>
        <w:t>Residual Weighting in Survey Sampling</w:t>
      </w:r>
      <w:r w:rsidR="00A87BDA">
        <w:rPr>
          <w:rFonts w:ascii="Bookman Old Style" w:hAnsi="Bookman Old Style"/>
          <w:sz w:val="22"/>
          <w:szCs w:val="22"/>
        </w:rPr>
        <w:t>,</w:t>
      </w:r>
      <w:r w:rsidRPr="007215DE">
        <w:rPr>
          <w:rFonts w:ascii="Bookman Old Style" w:hAnsi="Bookman Old Style"/>
          <w:sz w:val="22"/>
          <w:szCs w:val="22"/>
        </w:rPr>
        <w:t xml:space="preserve"> Proceedings of the Annual Meeting of the American Statistical Association, Atlanta, Georgia USA.</w:t>
      </w:r>
    </w:p>
    <w:p w14:paraId="03B2BB3A" w14:textId="77777777" w:rsidR="00EC36FD" w:rsidRPr="00A87BDA" w:rsidRDefault="00EC36FD" w:rsidP="00A87BDA">
      <w:pPr>
        <w:numPr>
          <w:ilvl w:val="2"/>
          <w:numId w:val="1"/>
        </w:numPr>
        <w:tabs>
          <w:tab w:val="clear" w:pos="1440"/>
        </w:tabs>
        <w:ind w:left="1560" w:hanging="840"/>
        <w:jc w:val="both"/>
        <w:rPr>
          <w:rFonts w:ascii="Bookman Old Style" w:hAnsi="Bookman Old Style"/>
          <w:sz w:val="22"/>
          <w:szCs w:val="22"/>
          <w:lang w:val="el-GR"/>
        </w:rPr>
      </w:pPr>
      <w:r w:rsidRPr="00A87BDA">
        <w:rPr>
          <w:rFonts w:ascii="Bookman Old Style" w:hAnsi="Bookman Old Style"/>
          <w:sz w:val="22"/>
          <w:szCs w:val="22"/>
          <w:u w:val="single"/>
          <w:lang w:val="el-GR"/>
        </w:rPr>
        <w:t>Μπασιάκος ΙΚ</w:t>
      </w:r>
      <w:r w:rsidRPr="00F44808">
        <w:rPr>
          <w:rFonts w:ascii="Bookman Old Style" w:hAnsi="Bookman Old Style"/>
          <w:sz w:val="22"/>
          <w:szCs w:val="22"/>
          <w:lang w:val="el-GR"/>
        </w:rPr>
        <w:t xml:space="preserve">, (2002), </w:t>
      </w:r>
      <w:r w:rsidRPr="00A87BDA">
        <w:rPr>
          <w:rFonts w:ascii="Bookman Old Style" w:hAnsi="Bookman Old Style"/>
          <w:i/>
          <w:sz w:val="22"/>
          <w:szCs w:val="22"/>
          <w:lang w:val="el-GR"/>
        </w:rPr>
        <w:t>Έρευνα για την Εξέλιξη της Αξίας Επενδυτών στο Χρηματιστήριο Αξιών Αθηνών</w:t>
      </w:r>
      <w:r w:rsidR="00A87BDA">
        <w:rPr>
          <w:rFonts w:ascii="Bookman Old Style" w:hAnsi="Bookman Old Style"/>
          <w:sz w:val="22"/>
          <w:szCs w:val="22"/>
          <w:lang w:val="el-GR"/>
        </w:rPr>
        <w:t>,</w:t>
      </w:r>
      <w:r w:rsidRPr="00F44808">
        <w:rPr>
          <w:rFonts w:ascii="Bookman Old Style" w:hAnsi="Bookman Old Style"/>
          <w:sz w:val="22"/>
          <w:szCs w:val="22"/>
          <w:lang w:val="el-GR"/>
        </w:rPr>
        <w:t xml:space="preserve"> </w:t>
      </w:r>
      <w:r w:rsidRPr="00A87BDA">
        <w:rPr>
          <w:rFonts w:ascii="Bookman Old Style" w:hAnsi="Bookman Old Style"/>
          <w:sz w:val="22"/>
          <w:szCs w:val="22"/>
          <w:lang w:val="el-GR"/>
        </w:rPr>
        <w:t xml:space="preserve">Πρακτικά 15ου Πανελλήνιου Συνεδρίου Στατιστικής, </w:t>
      </w:r>
      <w:r w:rsidR="00F06AE6" w:rsidRPr="00A87BDA">
        <w:rPr>
          <w:rFonts w:ascii="Bookman Old Style" w:hAnsi="Bookman Old Style"/>
          <w:sz w:val="22"/>
          <w:szCs w:val="22"/>
          <w:lang w:val="el-GR"/>
        </w:rPr>
        <w:t xml:space="preserve">Ιωάννινα, </w:t>
      </w:r>
      <w:r w:rsidRPr="00BD67FB">
        <w:rPr>
          <w:rFonts w:ascii="Bookman Old Style" w:hAnsi="Bookman Old Style"/>
          <w:sz w:val="22"/>
          <w:szCs w:val="22"/>
        </w:rPr>
        <w:t>pp</w:t>
      </w:r>
      <w:r w:rsidRPr="00A87BDA">
        <w:rPr>
          <w:rFonts w:ascii="Bookman Old Style" w:hAnsi="Bookman Old Style"/>
          <w:sz w:val="22"/>
          <w:szCs w:val="22"/>
          <w:lang w:val="el-GR"/>
        </w:rPr>
        <w:t>.526-534.</w:t>
      </w:r>
    </w:p>
    <w:p w14:paraId="7AC55963" w14:textId="77777777" w:rsidR="00292D78" w:rsidRPr="00A87BDA" w:rsidRDefault="00EC36FD" w:rsidP="00A87BDA">
      <w:pPr>
        <w:numPr>
          <w:ilvl w:val="2"/>
          <w:numId w:val="1"/>
        </w:numPr>
        <w:tabs>
          <w:tab w:val="clear" w:pos="1440"/>
        </w:tabs>
        <w:ind w:left="1560" w:hanging="840"/>
        <w:jc w:val="both"/>
        <w:rPr>
          <w:rFonts w:ascii="Bookman Old Style" w:hAnsi="Bookman Old Style"/>
          <w:sz w:val="22"/>
          <w:szCs w:val="22"/>
          <w:lang w:val="el-GR"/>
        </w:rPr>
      </w:pPr>
      <w:r w:rsidRPr="00A87BDA">
        <w:rPr>
          <w:rFonts w:ascii="Bookman Old Style" w:hAnsi="Bookman Old Style"/>
          <w:sz w:val="22"/>
          <w:szCs w:val="22"/>
          <w:u w:val="single"/>
          <w:lang w:val="el-GR"/>
        </w:rPr>
        <w:t>Μπασιάκος ΙΚ</w:t>
      </w:r>
      <w:r w:rsidRPr="00F44808">
        <w:rPr>
          <w:rFonts w:ascii="Bookman Old Style" w:hAnsi="Bookman Old Style"/>
          <w:sz w:val="22"/>
          <w:szCs w:val="22"/>
          <w:lang w:val="el-GR"/>
        </w:rPr>
        <w:t xml:space="preserve">, (2005), </w:t>
      </w:r>
      <w:r w:rsidRPr="00A87BDA">
        <w:rPr>
          <w:rFonts w:ascii="Bookman Old Style" w:hAnsi="Bookman Old Style"/>
          <w:i/>
          <w:sz w:val="22"/>
          <w:szCs w:val="22"/>
          <w:lang w:val="el-GR"/>
        </w:rPr>
        <w:t>Διερεύνηση της Επίπτωσης του Παράγοντα «Καλάθι του Νοικοκυριού» στον Υπολογισμό του Δείκτη Τιμών Καταναλω</w:t>
      </w:r>
      <w:r w:rsidR="00A87BDA">
        <w:rPr>
          <w:rFonts w:ascii="Bookman Old Style" w:hAnsi="Bookman Old Style"/>
          <w:i/>
          <w:sz w:val="22"/>
          <w:szCs w:val="22"/>
          <w:lang w:val="el-GR"/>
        </w:rPr>
        <w:t>τή, με τη Βοήθεια Προσομοιώσεων,</w:t>
      </w:r>
      <w:r w:rsidRPr="00F44808">
        <w:rPr>
          <w:rFonts w:ascii="Bookman Old Style" w:hAnsi="Bookman Old Style"/>
          <w:sz w:val="22"/>
          <w:szCs w:val="22"/>
          <w:lang w:val="el-GR"/>
        </w:rPr>
        <w:t xml:space="preserve"> </w:t>
      </w:r>
      <w:r w:rsidRPr="00A87BDA">
        <w:rPr>
          <w:rFonts w:ascii="Bookman Old Style" w:hAnsi="Bookman Old Style"/>
          <w:sz w:val="22"/>
          <w:szCs w:val="22"/>
          <w:lang w:val="el-GR"/>
        </w:rPr>
        <w:t>Πρακτικά 18ου Πανελλήνιου Συνεδρίου Στατιστικής,</w:t>
      </w:r>
      <w:r w:rsidR="00F06AE6" w:rsidRPr="00A87BDA">
        <w:rPr>
          <w:rFonts w:ascii="Bookman Old Style" w:hAnsi="Bookman Old Style"/>
          <w:sz w:val="22"/>
          <w:szCs w:val="22"/>
          <w:lang w:val="el-GR"/>
        </w:rPr>
        <w:t xml:space="preserve"> Ρόδος, </w:t>
      </w:r>
      <w:r w:rsidR="00292D78" w:rsidRPr="00BD67FB">
        <w:rPr>
          <w:rFonts w:ascii="Bookman Old Style" w:hAnsi="Bookman Old Style"/>
          <w:sz w:val="22"/>
          <w:szCs w:val="22"/>
        </w:rPr>
        <w:t>pp</w:t>
      </w:r>
      <w:r w:rsidR="00292D78" w:rsidRPr="00A87BDA">
        <w:rPr>
          <w:rFonts w:ascii="Bookman Old Style" w:hAnsi="Bookman Old Style"/>
          <w:sz w:val="22"/>
          <w:szCs w:val="22"/>
          <w:lang w:val="el-GR"/>
        </w:rPr>
        <w:t xml:space="preserve">. </w:t>
      </w:r>
      <w:r w:rsidR="00F06AE6" w:rsidRPr="00A87BDA">
        <w:rPr>
          <w:rFonts w:ascii="Bookman Old Style" w:hAnsi="Bookman Old Style"/>
          <w:sz w:val="22"/>
          <w:szCs w:val="22"/>
          <w:lang w:val="el-GR"/>
        </w:rPr>
        <w:t>291-295.</w:t>
      </w:r>
    </w:p>
    <w:p w14:paraId="00032973" w14:textId="77777777" w:rsidR="00EC36FD" w:rsidRPr="00F44808" w:rsidRDefault="009041DA" w:rsidP="00A87BDA">
      <w:pPr>
        <w:numPr>
          <w:ilvl w:val="2"/>
          <w:numId w:val="1"/>
        </w:numPr>
        <w:tabs>
          <w:tab w:val="clear" w:pos="1440"/>
        </w:tabs>
        <w:ind w:left="1560" w:hanging="840"/>
        <w:jc w:val="both"/>
        <w:rPr>
          <w:rFonts w:ascii="Bookman Old Style" w:hAnsi="Bookman Old Style"/>
          <w:sz w:val="22"/>
          <w:szCs w:val="22"/>
          <w:lang w:val="el-GR"/>
        </w:rPr>
      </w:pPr>
      <w:r w:rsidRPr="00A87BDA">
        <w:rPr>
          <w:rFonts w:ascii="Bookman Old Style" w:hAnsi="Bookman Old Style"/>
          <w:sz w:val="22"/>
          <w:szCs w:val="22"/>
          <w:u w:val="single"/>
          <w:lang w:val="el-GR"/>
        </w:rPr>
        <w:t>Μπασιάκος ΙΚ</w:t>
      </w:r>
      <w:r w:rsidR="00292D78" w:rsidRPr="00F44808">
        <w:rPr>
          <w:rFonts w:ascii="Bookman Old Style" w:hAnsi="Bookman Old Style"/>
          <w:sz w:val="22"/>
          <w:szCs w:val="22"/>
          <w:lang w:val="el-GR"/>
        </w:rPr>
        <w:t xml:space="preserve">, (2006), </w:t>
      </w:r>
      <w:r w:rsidR="00292D78" w:rsidRPr="00A87BDA">
        <w:rPr>
          <w:rFonts w:ascii="Bookman Old Style" w:hAnsi="Bookman Old Style"/>
          <w:i/>
          <w:sz w:val="22"/>
          <w:szCs w:val="22"/>
          <w:lang w:val="el-GR"/>
        </w:rPr>
        <w:t>Σύγκριση Αξιών Επενδυτών στο Χρηματιστήριο Αξιών Αθηνών, με Χρήση Παλινδρόμησης</w:t>
      </w:r>
      <w:r w:rsidR="00292D78" w:rsidRPr="00F44808">
        <w:rPr>
          <w:rFonts w:ascii="Bookman Old Style" w:hAnsi="Bookman Old Style"/>
          <w:sz w:val="22"/>
          <w:szCs w:val="22"/>
          <w:lang w:val="el-GR"/>
        </w:rPr>
        <w:t xml:space="preserve">, Πρακτικά 19ου Πανελλήνιου Συνεδρίου Στατιστικής, Καστοριά, </w:t>
      </w:r>
      <w:r w:rsidR="00292D78" w:rsidRPr="007215DE">
        <w:rPr>
          <w:rFonts w:ascii="Bookman Old Style" w:hAnsi="Bookman Old Style"/>
          <w:sz w:val="22"/>
          <w:szCs w:val="22"/>
        </w:rPr>
        <w:t>pp</w:t>
      </w:r>
      <w:r w:rsidR="00292D78" w:rsidRPr="00F44808">
        <w:rPr>
          <w:rFonts w:ascii="Bookman Old Style" w:hAnsi="Bookman Old Style"/>
          <w:sz w:val="22"/>
          <w:szCs w:val="22"/>
          <w:lang w:val="el-GR"/>
        </w:rPr>
        <w:t>.363-368.</w:t>
      </w:r>
    </w:p>
    <w:p w14:paraId="1459C545" w14:textId="77777777" w:rsidR="00FB74DB" w:rsidRPr="00BD67FB" w:rsidRDefault="00FB74DB" w:rsidP="00A87BDA">
      <w:pPr>
        <w:numPr>
          <w:ilvl w:val="2"/>
          <w:numId w:val="1"/>
        </w:numPr>
        <w:tabs>
          <w:tab w:val="clear" w:pos="1440"/>
        </w:tabs>
        <w:ind w:left="1560" w:hanging="840"/>
        <w:jc w:val="both"/>
        <w:rPr>
          <w:rFonts w:ascii="Bookman Old Style" w:hAnsi="Bookman Old Style"/>
          <w:sz w:val="22"/>
          <w:szCs w:val="22"/>
          <w:lang w:val="el-GR"/>
        </w:rPr>
      </w:pPr>
      <w:r w:rsidRPr="00A87BDA">
        <w:rPr>
          <w:rFonts w:ascii="Bookman Old Style" w:hAnsi="Bookman Old Style"/>
          <w:sz w:val="22"/>
          <w:szCs w:val="22"/>
          <w:u w:val="single"/>
          <w:lang w:val="el-GR"/>
        </w:rPr>
        <w:t>Μπασιάκος ΙΚ</w:t>
      </w:r>
      <w:r w:rsidRPr="00BD67FB">
        <w:rPr>
          <w:rFonts w:ascii="Bookman Old Style" w:hAnsi="Bookman Old Style"/>
          <w:sz w:val="22"/>
          <w:szCs w:val="22"/>
          <w:lang w:val="el-GR"/>
        </w:rPr>
        <w:t xml:space="preserve">, (2010), </w:t>
      </w:r>
      <w:r w:rsidRPr="00A87BDA">
        <w:rPr>
          <w:rFonts w:ascii="Bookman Old Style" w:hAnsi="Bookman Old Style"/>
          <w:i/>
          <w:sz w:val="22"/>
          <w:szCs w:val="22"/>
          <w:lang w:val="el-GR"/>
        </w:rPr>
        <w:t>Ετεροαπασχόληση και Εκπαίδευση: Αποτύπωση και ερμηνεία στην Ελλάδα το 2009</w:t>
      </w:r>
      <w:r w:rsidR="00A87BDA">
        <w:rPr>
          <w:rFonts w:ascii="Bookman Old Style" w:hAnsi="Bookman Old Style"/>
          <w:sz w:val="22"/>
          <w:szCs w:val="22"/>
          <w:lang w:val="el-GR"/>
        </w:rPr>
        <w:t>,</w:t>
      </w:r>
      <w:r w:rsidRPr="00BD67FB">
        <w:rPr>
          <w:rFonts w:ascii="Bookman Old Style" w:hAnsi="Bookman Old Style"/>
          <w:sz w:val="22"/>
          <w:szCs w:val="22"/>
          <w:lang w:val="el-GR"/>
        </w:rPr>
        <w:t xml:space="preserve"> Πρακτικά 23ου Πανελλήνιου Συνεδρίου Στατιστικής, Αθήνα</w:t>
      </w:r>
    </w:p>
    <w:p w14:paraId="52F1AD27" w14:textId="77777777" w:rsidR="00AB03AD" w:rsidRPr="007215DE" w:rsidRDefault="00AB03AD" w:rsidP="00A87BDA">
      <w:pPr>
        <w:numPr>
          <w:ilvl w:val="2"/>
          <w:numId w:val="1"/>
        </w:numPr>
        <w:tabs>
          <w:tab w:val="clear" w:pos="1440"/>
        </w:tabs>
        <w:ind w:left="1560" w:hanging="840"/>
        <w:jc w:val="both"/>
        <w:rPr>
          <w:rFonts w:ascii="Bookman Old Style" w:hAnsi="Bookman Old Style"/>
          <w:sz w:val="22"/>
          <w:szCs w:val="22"/>
        </w:rPr>
      </w:pPr>
      <w:r w:rsidRPr="00A87BDA">
        <w:rPr>
          <w:rFonts w:ascii="Bookman Old Style" w:hAnsi="Bookman Old Style"/>
          <w:sz w:val="22"/>
          <w:szCs w:val="22"/>
          <w:u w:val="single"/>
        </w:rPr>
        <w:t>Bassiakos Y</w:t>
      </w:r>
      <w:r w:rsidRPr="007215DE">
        <w:rPr>
          <w:rFonts w:ascii="Bookman Old Style" w:hAnsi="Bookman Old Style"/>
          <w:sz w:val="22"/>
          <w:szCs w:val="22"/>
        </w:rPr>
        <w:t xml:space="preserve">, (2011), </w:t>
      </w:r>
      <w:r w:rsidRPr="00A87BDA">
        <w:rPr>
          <w:rFonts w:ascii="Bookman Old Style" w:hAnsi="Bookman Old Style"/>
          <w:i/>
          <w:sz w:val="22"/>
          <w:szCs w:val="22"/>
        </w:rPr>
        <w:t>Brain Drain and Brain Gain Within EU27: Current Picture and Possible Reasons</w:t>
      </w:r>
      <w:r w:rsidRPr="007215DE">
        <w:rPr>
          <w:rFonts w:ascii="Bookman Old Style" w:hAnsi="Bookman Old Style"/>
          <w:sz w:val="22"/>
          <w:szCs w:val="22"/>
        </w:rPr>
        <w:t>, Proceedings of the 24</w:t>
      </w:r>
      <w:r w:rsidRPr="00BD67FB">
        <w:rPr>
          <w:rFonts w:ascii="Bookman Old Style" w:hAnsi="Bookman Old Style"/>
          <w:sz w:val="22"/>
          <w:szCs w:val="22"/>
        </w:rPr>
        <w:t>th</w:t>
      </w:r>
      <w:r w:rsidRPr="007215DE">
        <w:rPr>
          <w:rFonts w:ascii="Bookman Old Style" w:hAnsi="Bookman Old Style"/>
          <w:sz w:val="22"/>
          <w:szCs w:val="22"/>
        </w:rPr>
        <w:t xml:space="preserve"> Panhellenic Statistical Conference, Patra, Greece, pp.366-372.</w:t>
      </w:r>
    </w:p>
    <w:p w14:paraId="1C8C849A" w14:textId="77777777" w:rsidR="00F100A3" w:rsidRDefault="00F100A3" w:rsidP="00F100A3">
      <w:pPr>
        <w:numPr>
          <w:ilvl w:val="2"/>
          <w:numId w:val="1"/>
        </w:numPr>
        <w:tabs>
          <w:tab w:val="clear" w:pos="1440"/>
        </w:tabs>
        <w:ind w:left="1560" w:hanging="840"/>
        <w:jc w:val="both"/>
        <w:rPr>
          <w:rFonts w:ascii="Bookman Old Style" w:hAnsi="Bookman Old Style"/>
          <w:sz w:val="22"/>
          <w:szCs w:val="22"/>
        </w:rPr>
      </w:pPr>
      <w:r w:rsidRPr="007215DE">
        <w:rPr>
          <w:rFonts w:ascii="Bookman Old Style" w:hAnsi="Bookman Old Style"/>
          <w:sz w:val="22"/>
          <w:szCs w:val="22"/>
        </w:rPr>
        <w:t xml:space="preserve">Marsellou E. &amp; </w:t>
      </w:r>
      <w:r w:rsidRPr="00A87BDA">
        <w:rPr>
          <w:rFonts w:ascii="Bookman Old Style" w:hAnsi="Bookman Old Style"/>
          <w:sz w:val="22"/>
          <w:szCs w:val="22"/>
          <w:u w:val="single"/>
        </w:rPr>
        <w:t>Bassiakos Y</w:t>
      </w:r>
      <w:r w:rsidRPr="007215DE">
        <w:rPr>
          <w:rFonts w:ascii="Bookman Old Style" w:hAnsi="Bookman Old Style"/>
          <w:sz w:val="22"/>
          <w:szCs w:val="22"/>
        </w:rPr>
        <w:t xml:space="preserve">, (2013), </w:t>
      </w:r>
      <w:r w:rsidRPr="00A87BDA">
        <w:rPr>
          <w:rFonts w:ascii="Bookman Old Style" w:hAnsi="Bookman Old Style"/>
          <w:i/>
          <w:sz w:val="22"/>
          <w:szCs w:val="22"/>
        </w:rPr>
        <w:t>Over-indebted Households and Poverty</w:t>
      </w:r>
      <w:r w:rsidRPr="007215DE">
        <w:rPr>
          <w:rFonts w:ascii="Bookman Old Style" w:hAnsi="Bookman Old Style"/>
          <w:sz w:val="22"/>
          <w:szCs w:val="22"/>
        </w:rPr>
        <w:t>, Proceedings of the 4th Annual Conference in Political Economy, International Institute for Social Studies, The Hague, The Netherlands</w:t>
      </w:r>
    </w:p>
    <w:p w14:paraId="55C7D86B" w14:textId="77777777" w:rsidR="00D9694F" w:rsidRPr="007215DE" w:rsidRDefault="00D9694F" w:rsidP="00A87BDA">
      <w:pPr>
        <w:numPr>
          <w:ilvl w:val="2"/>
          <w:numId w:val="1"/>
        </w:numPr>
        <w:tabs>
          <w:tab w:val="clear" w:pos="1440"/>
        </w:tabs>
        <w:ind w:left="1560" w:hanging="840"/>
        <w:jc w:val="both"/>
        <w:rPr>
          <w:rFonts w:ascii="Bookman Old Style" w:hAnsi="Bookman Old Style"/>
          <w:sz w:val="22"/>
          <w:szCs w:val="22"/>
        </w:rPr>
      </w:pPr>
      <w:r w:rsidRPr="007215DE">
        <w:rPr>
          <w:rFonts w:ascii="Bookman Old Style" w:hAnsi="Bookman Old Style"/>
          <w:sz w:val="22"/>
          <w:szCs w:val="22"/>
        </w:rPr>
        <w:t xml:space="preserve">Athanassopoulou S., </w:t>
      </w:r>
      <w:r w:rsidRPr="00A87BDA">
        <w:rPr>
          <w:rFonts w:ascii="Bookman Old Style" w:hAnsi="Bookman Old Style"/>
          <w:sz w:val="22"/>
          <w:szCs w:val="22"/>
          <w:u w:val="single"/>
        </w:rPr>
        <w:t>Bassiakos Y</w:t>
      </w:r>
      <w:r w:rsidRPr="007215DE">
        <w:rPr>
          <w:rFonts w:ascii="Bookman Old Style" w:hAnsi="Bookman Old Style"/>
          <w:sz w:val="22"/>
          <w:szCs w:val="22"/>
        </w:rPr>
        <w:t xml:space="preserve">, Tsaltakis P., Tsipouri L., (2013) </w:t>
      </w:r>
      <w:r w:rsidRPr="00A87BDA">
        <w:rPr>
          <w:rFonts w:ascii="Bookman Old Style" w:hAnsi="Bookman Old Style"/>
          <w:i/>
          <w:sz w:val="22"/>
          <w:szCs w:val="22"/>
        </w:rPr>
        <w:t>Path dependence, subsidiarity and their impact in EU regional development policy: the case of Greece</w:t>
      </w:r>
      <w:r w:rsidRPr="007215DE">
        <w:rPr>
          <w:rFonts w:ascii="Bookman Old Style" w:hAnsi="Bookman Old Style"/>
          <w:sz w:val="22"/>
          <w:szCs w:val="22"/>
        </w:rPr>
        <w:t>, Proceedings of the 6th International Conference for Entrepreneurship, Innovation and Regional Development, Istanbul, Turkey, pp. 119-130.</w:t>
      </w:r>
    </w:p>
    <w:p w14:paraId="6EC65DDB" w14:textId="77777777" w:rsidR="00A87BDA" w:rsidRDefault="00A87BDA" w:rsidP="00A87BDA">
      <w:pPr>
        <w:numPr>
          <w:ilvl w:val="2"/>
          <w:numId w:val="1"/>
        </w:numPr>
        <w:tabs>
          <w:tab w:val="clear" w:pos="1440"/>
        </w:tabs>
        <w:ind w:left="1560" w:hanging="840"/>
        <w:jc w:val="both"/>
        <w:rPr>
          <w:rFonts w:ascii="Bookman Old Style" w:hAnsi="Bookman Old Style"/>
          <w:sz w:val="22"/>
          <w:szCs w:val="22"/>
        </w:rPr>
      </w:pPr>
      <w:r w:rsidRPr="00A87BDA">
        <w:rPr>
          <w:rFonts w:ascii="Bookman Old Style" w:hAnsi="Bookman Old Style"/>
          <w:sz w:val="22"/>
          <w:szCs w:val="22"/>
          <w:u w:val="single"/>
        </w:rPr>
        <w:t>Y Bassiakos</w:t>
      </w:r>
      <w:r w:rsidRPr="00A87BDA">
        <w:rPr>
          <w:rFonts w:ascii="Bookman Old Style" w:hAnsi="Bookman Old Style"/>
          <w:sz w:val="22"/>
          <w:szCs w:val="22"/>
        </w:rPr>
        <w:t xml:space="preserve">, (2014), </w:t>
      </w:r>
      <w:r w:rsidRPr="00A87BDA">
        <w:rPr>
          <w:rFonts w:ascii="Bookman Old Style" w:hAnsi="Bookman Old Style"/>
          <w:i/>
          <w:sz w:val="22"/>
          <w:szCs w:val="22"/>
        </w:rPr>
        <w:t>Estimation Problems in Stratified sampling</w:t>
      </w:r>
      <w:r w:rsidRPr="00A87BDA">
        <w:rPr>
          <w:rFonts w:ascii="Bookman Old Style" w:hAnsi="Bookman Old Style"/>
          <w:sz w:val="22"/>
          <w:szCs w:val="22"/>
        </w:rPr>
        <w:t>, Proceedings of the 27th PanHellenic Statistical Congress, Athens, Greece.</w:t>
      </w:r>
    </w:p>
    <w:p w14:paraId="4B0B845B" w14:textId="77777777" w:rsidR="002D026A" w:rsidRPr="007215DE" w:rsidRDefault="002D026A" w:rsidP="00A87BDA">
      <w:pPr>
        <w:numPr>
          <w:ilvl w:val="2"/>
          <w:numId w:val="1"/>
        </w:numPr>
        <w:tabs>
          <w:tab w:val="clear" w:pos="1440"/>
        </w:tabs>
        <w:ind w:left="1560" w:hanging="840"/>
        <w:jc w:val="both"/>
        <w:rPr>
          <w:rFonts w:ascii="Bookman Old Style" w:hAnsi="Bookman Old Style"/>
          <w:sz w:val="22"/>
          <w:szCs w:val="22"/>
        </w:rPr>
      </w:pPr>
      <w:r w:rsidRPr="00405CF1">
        <w:rPr>
          <w:rFonts w:ascii="Century" w:hAnsi="Century"/>
          <w:sz w:val="22"/>
          <w:szCs w:val="22"/>
          <w:u w:val="single"/>
        </w:rPr>
        <w:t>Y. C. Bassiakos</w:t>
      </w:r>
      <w:r w:rsidRPr="00405CF1">
        <w:rPr>
          <w:rFonts w:ascii="Century" w:hAnsi="Century"/>
          <w:sz w:val="22"/>
          <w:szCs w:val="22"/>
        </w:rPr>
        <w:t xml:space="preserve"> </w:t>
      </w:r>
      <w:r>
        <w:rPr>
          <w:rFonts w:ascii="Century" w:hAnsi="Century"/>
          <w:sz w:val="22"/>
          <w:szCs w:val="22"/>
        </w:rPr>
        <w:t xml:space="preserve">(2016) </w:t>
      </w:r>
      <w:r w:rsidRPr="00405CF1">
        <w:rPr>
          <w:rFonts w:ascii="Century" w:hAnsi="Century"/>
          <w:i/>
          <w:sz w:val="22"/>
          <w:szCs w:val="22"/>
        </w:rPr>
        <w:t>Estimation of Simple Linear Regression Coefficients with Stratified Data</w:t>
      </w:r>
      <w:r>
        <w:rPr>
          <w:rFonts w:ascii="Century" w:hAnsi="Century"/>
          <w:sz w:val="22"/>
          <w:szCs w:val="22"/>
        </w:rPr>
        <w:t>, Proceedings of the</w:t>
      </w:r>
      <w:r w:rsidRPr="0080163D">
        <w:rPr>
          <w:rFonts w:ascii="Century" w:hAnsi="Century"/>
          <w:sz w:val="22"/>
          <w:szCs w:val="22"/>
        </w:rPr>
        <w:t xml:space="preserve"> 2</w:t>
      </w:r>
      <w:r>
        <w:rPr>
          <w:rFonts w:ascii="Century" w:hAnsi="Century"/>
          <w:sz w:val="22"/>
          <w:szCs w:val="22"/>
        </w:rPr>
        <w:t>9</w:t>
      </w:r>
      <w:r w:rsidRPr="0080163D">
        <w:rPr>
          <w:rFonts w:ascii="Century" w:hAnsi="Century"/>
          <w:sz w:val="22"/>
          <w:szCs w:val="22"/>
          <w:vertAlign w:val="superscript"/>
        </w:rPr>
        <w:t>th</w:t>
      </w:r>
      <w:r w:rsidRPr="0080163D">
        <w:rPr>
          <w:rFonts w:ascii="Century" w:hAnsi="Century"/>
          <w:sz w:val="22"/>
          <w:szCs w:val="22"/>
        </w:rPr>
        <w:t xml:space="preserve"> </w:t>
      </w:r>
      <w:r>
        <w:rPr>
          <w:rFonts w:ascii="Century" w:hAnsi="Century"/>
          <w:sz w:val="22"/>
          <w:szCs w:val="22"/>
        </w:rPr>
        <w:t>PanHellenic Statistical Congress</w:t>
      </w:r>
      <w:r w:rsidRPr="0080163D">
        <w:rPr>
          <w:rFonts w:ascii="Century" w:hAnsi="Century"/>
          <w:sz w:val="22"/>
          <w:szCs w:val="22"/>
        </w:rPr>
        <w:t xml:space="preserve">, </w:t>
      </w:r>
      <w:r>
        <w:rPr>
          <w:rFonts w:ascii="Century" w:hAnsi="Century"/>
          <w:sz w:val="22"/>
          <w:szCs w:val="22"/>
        </w:rPr>
        <w:t>Athens, Greece.</w:t>
      </w:r>
    </w:p>
    <w:p w14:paraId="13E1832F" w14:textId="77777777" w:rsidR="00EC36FD" w:rsidRPr="007215DE" w:rsidRDefault="00EC36FD" w:rsidP="00F100A3">
      <w:pPr>
        <w:numPr>
          <w:ilvl w:val="1"/>
          <w:numId w:val="1"/>
        </w:numPr>
        <w:jc w:val="both"/>
        <w:rPr>
          <w:rFonts w:ascii="Bookman Old Style" w:hAnsi="Bookman Old Style"/>
          <w:sz w:val="22"/>
          <w:szCs w:val="22"/>
          <w:lang w:val="el-GR"/>
        </w:rPr>
      </w:pPr>
      <w:r w:rsidRPr="007215DE">
        <w:rPr>
          <w:rFonts w:ascii="Bookman Old Style" w:hAnsi="Bookman Old Style"/>
          <w:sz w:val="22"/>
          <w:szCs w:val="22"/>
          <w:lang w:val="el-GR"/>
        </w:rPr>
        <w:t>Συμμετοχή σε συνέδρια με παρουσίαση εργασίας:</w:t>
      </w:r>
    </w:p>
    <w:p w14:paraId="4D7259AC"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rPr>
      </w:pPr>
      <w:r w:rsidRPr="00082F38">
        <w:rPr>
          <w:rFonts w:ascii="Bookman Old Style" w:hAnsi="Bookman Old Style"/>
          <w:sz w:val="22"/>
          <w:szCs w:val="22"/>
          <w:u w:val="single"/>
        </w:rPr>
        <w:t>Bassiakos YC</w:t>
      </w:r>
      <w:r w:rsidRPr="007215DE">
        <w:rPr>
          <w:rFonts w:ascii="Bookman Old Style" w:hAnsi="Bookman Old Style"/>
          <w:sz w:val="22"/>
          <w:szCs w:val="22"/>
        </w:rPr>
        <w:t xml:space="preserve">, Meng XL, &amp; Lo SH, </w:t>
      </w:r>
      <w:r w:rsidRPr="00082F38">
        <w:rPr>
          <w:rFonts w:ascii="Bookman Old Style" w:hAnsi="Bookman Old Style"/>
          <w:i/>
          <w:sz w:val="22"/>
          <w:szCs w:val="22"/>
        </w:rPr>
        <w:t>A Hodges - Lehmann Type Estimator in the Two-Sample Problem with Censoring</w:t>
      </w:r>
      <w:r w:rsidRPr="007215DE">
        <w:rPr>
          <w:rFonts w:ascii="Bookman Old Style" w:hAnsi="Bookman Old Style"/>
          <w:sz w:val="22"/>
          <w:szCs w:val="22"/>
        </w:rPr>
        <w:t xml:space="preserve">, </w:t>
      </w:r>
      <w:r w:rsidRPr="007215DE">
        <w:rPr>
          <w:rFonts w:ascii="Bookman Old Style" w:hAnsi="Bookman Old Style"/>
          <w:sz w:val="22"/>
          <w:szCs w:val="22"/>
          <w:lang w:val="el-GR"/>
        </w:rPr>
        <w:t>προφορική</w:t>
      </w:r>
      <w:r w:rsidRPr="007215DE">
        <w:rPr>
          <w:rFonts w:ascii="Bookman Old Style" w:hAnsi="Bookman Old Style"/>
          <w:sz w:val="22"/>
          <w:szCs w:val="22"/>
        </w:rPr>
        <w:t xml:space="preserve"> </w:t>
      </w:r>
      <w:r w:rsidRPr="007215DE">
        <w:rPr>
          <w:rFonts w:ascii="Bookman Old Style" w:hAnsi="Bookman Old Style"/>
          <w:sz w:val="22"/>
          <w:szCs w:val="22"/>
          <w:lang w:val="el-GR"/>
        </w:rPr>
        <w:t>ανακοίνωση</w:t>
      </w:r>
      <w:r w:rsidRPr="007215DE">
        <w:rPr>
          <w:rFonts w:ascii="Bookman Old Style" w:hAnsi="Bookman Old Style"/>
          <w:sz w:val="22"/>
          <w:szCs w:val="22"/>
        </w:rPr>
        <w:t xml:space="preserve"> in the Joint Statistical Meetings of the American Statistical Association (147th Annual Meeting), Biometric Society, and the Institute of Mathematical Statistics (50th Annual Meeting), Washington D.C., USA, 6-10 </w:t>
      </w:r>
      <w:r w:rsidRPr="007215DE">
        <w:rPr>
          <w:rFonts w:ascii="Bookman Old Style" w:hAnsi="Bookman Old Style"/>
          <w:sz w:val="22"/>
          <w:szCs w:val="22"/>
          <w:lang w:val="el-GR"/>
        </w:rPr>
        <w:t>Αυγούστου</w:t>
      </w:r>
      <w:r w:rsidRPr="007215DE">
        <w:rPr>
          <w:rFonts w:ascii="Bookman Old Style" w:hAnsi="Bookman Old Style"/>
          <w:sz w:val="22"/>
          <w:szCs w:val="22"/>
        </w:rPr>
        <w:t xml:space="preserve"> 1989.</w:t>
      </w:r>
    </w:p>
    <w:p w14:paraId="36E6ECC8"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rPr>
      </w:pPr>
      <w:r w:rsidRPr="00082F38">
        <w:rPr>
          <w:rFonts w:ascii="Bookman Old Style" w:hAnsi="Bookman Old Style"/>
          <w:sz w:val="22"/>
          <w:szCs w:val="22"/>
          <w:u w:val="single"/>
        </w:rPr>
        <w:t>Bassiakos YC</w:t>
      </w:r>
      <w:r w:rsidRPr="007215DE">
        <w:rPr>
          <w:rFonts w:ascii="Bookman Old Style" w:hAnsi="Bookman Old Style"/>
          <w:sz w:val="22"/>
          <w:szCs w:val="22"/>
        </w:rPr>
        <w:t xml:space="preserve">, </w:t>
      </w:r>
      <w:r w:rsidRPr="00082F38">
        <w:rPr>
          <w:rFonts w:ascii="Bookman Old Style" w:hAnsi="Bookman Old Style"/>
          <w:i/>
          <w:sz w:val="22"/>
          <w:szCs w:val="22"/>
        </w:rPr>
        <w:t>Validity of the Bootstrap for a Hodges - Lehmann Type Estimator in the Two-Sample Problem with Censoring</w:t>
      </w:r>
      <w:r w:rsidRPr="007215DE">
        <w:rPr>
          <w:rFonts w:ascii="Bookman Old Style" w:hAnsi="Bookman Old Style"/>
          <w:sz w:val="22"/>
          <w:szCs w:val="22"/>
        </w:rPr>
        <w:t xml:space="preserve">, </w:t>
      </w:r>
      <w:r w:rsidRPr="007215DE">
        <w:rPr>
          <w:rFonts w:ascii="Bookman Old Style" w:hAnsi="Bookman Old Style"/>
          <w:sz w:val="22"/>
          <w:szCs w:val="22"/>
          <w:lang w:val="el-GR"/>
        </w:rPr>
        <w:t>αναρτημένη</w:t>
      </w:r>
      <w:r w:rsidRPr="007215DE">
        <w:rPr>
          <w:rFonts w:ascii="Bookman Old Style" w:hAnsi="Bookman Old Style"/>
          <w:sz w:val="22"/>
          <w:szCs w:val="22"/>
        </w:rPr>
        <w:t xml:space="preserve"> </w:t>
      </w:r>
      <w:r w:rsidRPr="007215DE">
        <w:rPr>
          <w:rFonts w:ascii="Bookman Old Style" w:hAnsi="Bookman Old Style"/>
          <w:sz w:val="22"/>
          <w:szCs w:val="22"/>
          <w:lang w:val="el-GR"/>
        </w:rPr>
        <w:t>ανακοίνωση</w:t>
      </w:r>
      <w:r w:rsidRPr="007215DE">
        <w:rPr>
          <w:rFonts w:ascii="Bookman Old Style" w:hAnsi="Bookman Old Style"/>
          <w:sz w:val="22"/>
          <w:szCs w:val="22"/>
        </w:rPr>
        <w:t xml:space="preserve"> in the Joint Meetings of the Society for Clinical Trials and the International Society for Clinical Biostatistics, Brussels, Belgium, 8-12 </w:t>
      </w:r>
      <w:r w:rsidRPr="007215DE">
        <w:rPr>
          <w:rFonts w:ascii="Bookman Old Style" w:hAnsi="Bookman Old Style"/>
          <w:sz w:val="22"/>
          <w:szCs w:val="22"/>
          <w:lang w:val="el-GR"/>
        </w:rPr>
        <w:t>Ιουλίου</w:t>
      </w:r>
      <w:r w:rsidRPr="007215DE">
        <w:rPr>
          <w:rFonts w:ascii="Bookman Old Style" w:hAnsi="Bookman Old Style"/>
          <w:sz w:val="22"/>
          <w:szCs w:val="22"/>
        </w:rPr>
        <w:t xml:space="preserve"> 1991.</w:t>
      </w:r>
    </w:p>
    <w:p w14:paraId="54169191"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rPr>
      </w:pPr>
      <w:r w:rsidRPr="00082F38">
        <w:rPr>
          <w:rFonts w:ascii="Bookman Old Style" w:hAnsi="Bookman Old Style"/>
          <w:sz w:val="22"/>
          <w:szCs w:val="22"/>
          <w:u w:val="single"/>
        </w:rPr>
        <w:t>Bassiakos YC</w:t>
      </w:r>
      <w:r w:rsidRPr="007215DE">
        <w:rPr>
          <w:rFonts w:ascii="Bookman Old Style" w:hAnsi="Bookman Old Style"/>
          <w:sz w:val="22"/>
          <w:szCs w:val="22"/>
        </w:rPr>
        <w:t xml:space="preserve">, </w:t>
      </w:r>
      <w:r w:rsidRPr="00082F38">
        <w:rPr>
          <w:rFonts w:ascii="Bookman Old Style" w:hAnsi="Bookman Old Style"/>
          <w:i/>
          <w:sz w:val="22"/>
          <w:szCs w:val="22"/>
        </w:rPr>
        <w:t>Optimal Choice for a Hodges - Lehmann Type Estimator in the Two-Sample Problem with Censoring</w:t>
      </w:r>
      <w:r w:rsidRPr="007215DE">
        <w:rPr>
          <w:rFonts w:ascii="Bookman Old Style" w:hAnsi="Bookman Old Style"/>
          <w:sz w:val="22"/>
          <w:szCs w:val="22"/>
        </w:rPr>
        <w:t xml:space="preserve">, </w:t>
      </w:r>
      <w:r w:rsidRPr="007215DE">
        <w:rPr>
          <w:rFonts w:ascii="Bookman Old Style" w:hAnsi="Bookman Old Style"/>
          <w:sz w:val="22"/>
          <w:szCs w:val="22"/>
          <w:lang w:val="el-GR"/>
        </w:rPr>
        <w:t>προφορική</w:t>
      </w:r>
      <w:r w:rsidRPr="007215DE">
        <w:rPr>
          <w:rFonts w:ascii="Bookman Old Style" w:hAnsi="Bookman Old Style"/>
          <w:sz w:val="22"/>
          <w:szCs w:val="22"/>
        </w:rPr>
        <w:t xml:space="preserve"> </w:t>
      </w:r>
      <w:r w:rsidRPr="007215DE">
        <w:rPr>
          <w:rFonts w:ascii="Bookman Old Style" w:hAnsi="Bookman Old Style"/>
          <w:sz w:val="22"/>
          <w:szCs w:val="22"/>
          <w:lang w:val="el-GR"/>
        </w:rPr>
        <w:t>ανακοίνωση</w:t>
      </w:r>
      <w:r w:rsidRPr="007215DE">
        <w:rPr>
          <w:rFonts w:ascii="Bookman Old Style" w:hAnsi="Bookman Old Style"/>
          <w:sz w:val="22"/>
          <w:szCs w:val="22"/>
        </w:rPr>
        <w:t xml:space="preserve"> in COMPSTAT, 10th International Symposium on Computational Statistics, Neuchatel, Switzerland, 24-28 </w:t>
      </w:r>
      <w:r w:rsidRPr="007215DE">
        <w:rPr>
          <w:rFonts w:ascii="Bookman Old Style" w:hAnsi="Bookman Old Style"/>
          <w:sz w:val="22"/>
          <w:szCs w:val="22"/>
          <w:lang w:val="el-GR"/>
        </w:rPr>
        <w:t>Αυγούστου</w:t>
      </w:r>
      <w:r w:rsidRPr="007215DE">
        <w:rPr>
          <w:rFonts w:ascii="Bookman Old Style" w:hAnsi="Bookman Old Style"/>
          <w:sz w:val="22"/>
          <w:szCs w:val="22"/>
        </w:rPr>
        <w:t xml:space="preserve"> 1992.</w:t>
      </w:r>
    </w:p>
    <w:p w14:paraId="00DB4A83"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rPr>
      </w:pPr>
      <w:r w:rsidRPr="007215DE">
        <w:rPr>
          <w:rFonts w:ascii="Bookman Old Style" w:hAnsi="Bookman Old Style"/>
          <w:sz w:val="22"/>
          <w:szCs w:val="22"/>
        </w:rPr>
        <w:t xml:space="preserve">Semine A, Sadowsky N, Lawer M, Mayzel K, Cooper A, and </w:t>
      </w:r>
      <w:r w:rsidRPr="00082F38">
        <w:rPr>
          <w:rFonts w:ascii="Bookman Old Style" w:hAnsi="Bookman Old Style"/>
          <w:sz w:val="22"/>
          <w:szCs w:val="22"/>
          <w:u w:val="single"/>
        </w:rPr>
        <w:t>Bassiakos YC</w:t>
      </w:r>
      <w:r w:rsidRPr="007215DE">
        <w:rPr>
          <w:rFonts w:ascii="Bookman Old Style" w:hAnsi="Bookman Old Style"/>
          <w:sz w:val="22"/>
          <w:szCs w:val="22"/>
        </w:rPr>
        <w:t xml:space="preserve">, </w:t>
      </w:r>
      <w:r w:rsidRPr="00082F38">
        <w:rPr>
          <w:rFonts w:ascii="Bookman Old Style" w:hAnsi="Bookman Old Style"/>
          <w:i/>
          <w:sz w:val="22"/>
          <w:szCs w:val="22"/>
        </w:rPr>
        <w:t>The role of Ultrasound Guidance in Wire Localization of Breast Cancer</w:t>
      </w:r>
      <w:r w:rsidRPr="007215DE">
        <w:rPr>
          <w:rFonts w:ascii="Bookman Old Style" w:hAnsi="Bookman Old Style"/>
          <w:sz w:val="22"/>
          <w:szCs w:val="22"/>
        </w:rPr>
        <w:t xml:space="preserve">, </w:t>
      </w:r>
      <w:r w:rsidRPr="00082F38">
        <w:rPr>
          <w:rFonts w:ascii="Bookman Old Style" w:hAnsi="Bookman Old Style"/>
          <w:sz w:val="22"/>
          <w:szCs w:val="22"/>
          <w:lang w:val="el-GR"/>
        </w:rPr>
        <w:t>προφορική</w:t>
      </w:r>
      <w:r w:rsidRPr="002D018C">
        <w:rPr>
          <w:rFonts w:ascii="Bookman Old Style" w:hAnsi="Bookman Old Style"/>
          <w:sz w:val="22"/>
          <w:szCs w:val="22"/>
        </w:rPr>
        <w:t xml:space="preserve"> </w:t>
      </w:r>
      <w:r w:rsidRPr="00082F38">
        <w:rPr>
          <w:rFonts w:ascii="Bookman Old Style" w:hAnsi="Bookman Old Style"/>
          <w:sz w:val="22"/>
          <w:szCs w:val="22"/>
          <w:lang w:val="el-GR"/>
        </w:rPr>
        <w:t>ανακοίνωση</w:t>
      </w:r>
      <w:r w:rsidRPr="007215DE">
        <w:rPr>
          <w:rFonts w:ascii="Bookman Old Style" w:hAnsi="Bookman Old Style"/>
          <w:sz w:val="22"/>
          <w:szCs w:val="22"/>
        </w:rPr>
        <w:t xml:space="preserve"> in the 26th National Conference on Breast Cancer, Palm Desert, CA, USA, 8-12 </w:t>
      </w:r>
      <w:r w:rsidRPr="002D018C">
        <w:rPr>
          <w:rFonts w:ascii="Bookman Old Style" w:hAnsi="Bookman Old Style"/>
          <w:sz w:val="22"/>
          <w:szCs w:val="22"/>
          <w:lang w:val="el-GR"/>
        </w:rPr>
        <w:t>Μαΐου</w:t>
      </w:r>
      <w:r w:rsidRPr="007215DE">
        <w:rPr>
          <w:rFonts w:ascii="Bookman Old Style" w:hAnsi="Bookman Old Style"/>
          <w:sz w:val="22"/>
          <w:szCs w:val="22"/>
        </w:rPr>
        <w:t xml:space="preserve"> 1994.</w:t>
      </w:r>
    </w:p>
    <w:p w14:paraId="77C6271A"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rPr>
      </w:pPr>
      <w:r w:rsidRPr="00082F38">
        <w:rPr>
          <w:rFonts w:ascii="Bookman Old Style" w:hAnsi="Bookman Old Style"/>
          <w:sz w:val="22"/>
          <w:szCs w:val="22"/>
          <w:u w:val="single"/>
        </w:rPr>
        <w:lastRenderedPageBreak/>
        <w:t>Bassiakos YC</w:t>
      </w:r>
      <w:r w:rsidRPr="007215DE">
        <w:rPr>
          <w:rFonts w:ascii="Bookman Old Style" w:hAnsi="Bookman Old Style"/>
          <w:sz w:val="22"/>
          <w:szCs w:val="22"/>
        </w:rPr>
        <w:t xml:space="preserve">, Feldstein ML, Fenton T, Geheb H, </w:t>
      </w:r>
      <w:r w:rsidRPr="00082F38">
        <w:rPr>
          <w:rFonts w:ascii="Bookman Old Style" w:hAnsi="Bookman Old Style"/>
          <w:i/>
          <w:sz w:val="22"/>
          <w:szCs w:val="22"/>
        </w:rPr>
        <w:t>Designs for Phase I Clinical Trials in AIDS</w:t>
      </w:r>
      <w:r w:rsidRPr="007215DE">
        <w:rPr>
          <w:rFonts w:ascii="Bookman Old Style" w:hAnsi="Bookman Old Style"/>
          <w:sz w:val="22"/>
          <w:szCs w:val="22"/>
        </w:rPr>
        <w:t xml:space="preserve">, </w:t>
      </w:r>
      <w:r w:rsidRPr="00082F38">
        <w:rPr>
          <w:rFonts w:ascii="Bookman Old Style" w:hAnsi="Bookman Old Style"/>
          <w:sz w:val="22"/>
          <w:szCs w:val="22"/>
          <w:lang w:val="el-GR"/>
        </w:rPr>
        <w:t>προφορική</w:t>
      </w:r>
      <w:r w:rsidRPr="00082F38">
        <w:rPr>
          <w:rFonts w:ascii="Bookman Old Style" w:hAnsi="Bookman Old Style"/>
          <w:sz w:val="22"/>
          <w:szCs w:val="22"/>
        </w:rPr>
        <w:t xml:space="preserve"> </w:t>
      </w:r>
      <w:r w:rsidRPr="00082F38">
        <w:rPr>
          <w:rFonts w:ascii="Bookman Old Style" w:hAnsi="Bookman Old Style"/>
          <w:sz w:val="22"/>
          <w:szCs w:val="22"/>
          <w:lang w:val="el-GR"/>
        </w:rPr>
        <w:t>ανακοίνωση</w:t>
      </w:r>
      <w:r w:rsidRPr="007215DE">
        <w:rPr>
          <w:rFonts w:ascii="Bookman Old Style" w:hAnsi="Bookman Old Style"/>
          <w:sz w:val="22"/>
          <w:szCs w:val="22"/>
        </w:rPr>
        <w:t xml:space="preserve"> in the Joint Statistical Meetings of the American Statistical Association (153th Annual Meeting), Biometric Society, and the Institute of Mathematical Statistics (56th Annual Meeting), San Francisco, CA, USA, 6-10 1994.</w:t>
      </w:r>
    </w:p>
    <w:p w14:paraId="07D71466"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lang w:val="el-GR"/>
        </w:rPr>
      </w:pPr>
      <w:r w:rsidRPr="00B5558A">
        <w:rPr>
          <w:rFonts w:ascii="Bookman Old Style" w:hAnsi="Bookman Old Style"/>
          <w:sz w:val="22"/>
          <w:szCs w:val="22"/>
          <w:u w:val="single"/>
          <w:lang w:val="el-GR"/>
        </w:rPr>
        <w:t>Μπασιάκος</w:t>
      </w:r>
      <w:r w:rsidRPr="00082F38">
        <w:rPr>
          <w:rFonts w:ascii="Bookman Old Style" w:hAnsi="Bookman Old Style"/>
          <w:sz w:val="22"/>
          <w:szCs w:val="22"/>
          <w:u w:val="single"/>
          <w:lang w:val="el-GR"/>
        </w:rPr>
        <w:t xml:space="preserve"> ΙΚ</w:t>
      </w:r>
      <w:r w:rsidRPr="007215DE">
        <w:rPr>
          <w:rFonts w:ascii="Bookman Old Style" w:hAnsi="Bookman Old Style"/>
          <w:sz w:val="22"/>
          <w:szCs w:val="22"/>
          <w:lang w:val="el-GR"/>
        </w:rPr>
        <w:t xml:space="preserve">, Τριχοπούλου ΑΚ, Κατσουγιάννη Κ. </w:t>
      </w:r>
      <w:r w:rsidRPr="00082F38">
        <w:rPr>
          <w:rFonts w:ascii="Bookman Old Style" w:hAnsi="Bookman Old Style"/>
          <w:i/>
          <w:sz w:val="22"/>
          <w:szCs w:val="22"/>
          <w:lang w:val="el-GR"/>
        </w:rPr>
        <w:t>Ευρωπαϊκό Πρόγραμμα συνεργασίας Ιατρικής και Κοινωνίας</w:t>
      </w:r>
      <w:r w:rsidRPr="007215DE">
        <w:rPr>
          <w:rFonts w:ascii="Bookman Old Style" w:hAnsi="Bookman Old Style"/>
          <w:sz w:val="22"/>
          <w:szCs w:val="22"/>
          <w:lang w:val="el-GR"/>
        </w:rPr>
        <w:t>, προφορική ανακοίνωση στο 7ο Πανελλήνιο Συνέδριο Στατιστικής, Λευκωσία, Κύπρος, 4-7 Μαΐου 1994</w:t>
      </w:r>
    </w:p>
    <w:p w14:paraId="6136471F"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lang w:val="el-GR"/>
        </w:rPr>
      </w:pPr>
      <w:r w:rsidRPr="00082F38">
        <w:rPr>
          <w:rFonts w:ascii="Bookman Old Style" w:hAnsi="Bookman Old Style"/>
          <w:sz w:val="22"/>
          <w:szCs w:val="22"/>
          <w:u w:val="single"/>
          <w:lang w:val="el-GR"/>
        </w:rPr>
        <w:t>Μπασιάκος ΙΚ</w:t>
      </w:r>
      <w:r w:rsidRPr="007215DE">
        <w:rPr>
          <w:rFonts w:ascii="Bookman Old Style" w:hAnsi="Bookman Old Style"/>
          <w:sz w:val="22"/>
          <w:szCs w:val="22"/>
          <w:lang w:val="el-GR"/>
        </w:rPr>
        <w:t xml:space="preserve">, Δανιά Π, Νοταρά Β, </w:t>
      </w:r>
      <w:r w:rsidRPr="00082F38">
        <w:rPr>
          <w:rFonts w:ascii="Bookman Old Style" w:hAnsi="Bookman Old Style"/>
          <w:i/>
          <w:sz w:val="22"/>
          <w:szCs w:val="22"/>
          <w:lang w:val="el-GR"/>
        </w:rPr>
        <w:t>Διαχείριση και Αποθήκευση Δεδομένων για το Ευρωπαϊκό Πρόγραμμα συνεργασίας Ιατρικής και Κοινωνίας</w:t>
      </w:r>
      <w:r w:rsidRPr="007215DE">
        <w:rPr>
          <w:rFonts w:ascii="Bookman Old Style" w:hAnsi="Bookman Old Style"/>
          <w:sz w:val="22"/>
          <w:szCs w:val="22"/>
          <w:lang w:val="el-GR"/>
        </w:rPr>
        <w:t>, προφορική ανακοίνωση στο 1ο Πανελλήνιο Συνέδριο Διατροφής και Τροφίμων, Αθήνα, 14-15 Οκτωβρίου 1994.</w:t>
      </w:r>
    </w:p>
    <w:p w14:paraId="7A5367B2"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lang w:val="el-GR"/>
        </w:rPr>
      </w:pPr>
      <w:r w:rsidRPr="00F100A3">
        <w:rPr>
          <w:rFonts w:ascii="Bookman Old Style" w:hAnsi="Bookman Old Style"/>
          <w:i/>
          <w:sz w:val="22"/>
          <w:szCs w:val="22"/>
          <w:lang w:val="el-GR"/>
        </w:rPr>
        <w:t>Πλωμαρίτογλου</w:t>
      </w:r>
      <w:r w:rsidRPr="007215DE">
        <w:rPr>
          <w:rFonts w:ascii="Bookman Old Style" w:hAnsi="Bookman Old Style"/>
          <w:sz w:val="22"/>
          <w:szCs w:val="22"/>
          <w:lang w:val="el-GR"/>
        </w:rPr>
        <w:t xml:space="preserve"> Α, Βέμμος Κ, Τριγάζη Φ, </w:t>
      </w:r>
      <w:r w:rsidRPr="00082F38">
        <w:rPr>
          <w:rFonts w:ascii="Bookman Old Style" w:hAnsi="Bookman Old Style"/>
          <w:sz w:val="22"/>
          <w:szCs w:val="22"/>
          <w:u w:val="single"/>
          <w:lang w:val="el-GR"/>
        </w:rPr>
        <w:t>Μπασιάκος ΙΚ</w:t>
      </w:r>
      <w:r w:rsidRPr="007215DE">
        <w:rPr>
          <w:rFonts w:ascii="Bookman Old Style" w:hAnsi="Bookman Old Style"/>
          <w:sz w:val="22"/>
          <w:szCs w:val="22"/>
          <w:lang w:val="el-GR"/>
        </w:rPr>
        <w:t xml:space="preserve">, Γεωργιλής Κ, </w:t>
      </w:r>
      <w:r w:rsidRPr="00082F38">
        <w:rPr>
          <w:rFonts w:ascii="Bookman Old Style" w:hAnsi="Bookman Old Style"/>
          <w:i/>
          <w:sz w:val="22"/>
          <w:szCs w:val="22"/>
          <w:lang w:val="el-GR"/>
        </w:rPr>
        <w:t>Πυρετός σε Αγγειακά Εγκεφαλικά Επεισόδια</w:t>
      </w:r>
      <w:r w:rsidRPr="007215DE">
        <w:rPr>
          <w:rFonts w:ascii="Bookman Old Style" w:hAnsi="Bookman Old Style"/>
          <w:sz w:val="22"/>
          <w:szCs w:val="22"/>
          <w:lang w:val="el-GR"/>
        </w:rPr>
        <w:t>, αναρτημένη ανακοίνωση στο 21ο Πανελλήνιο Ιατρικό Συνέδριο, Αθήνα, 9-13 Μαΐου 1995.</w:t>
      </w:r>
    </w:p>
    <w:p w14:paraId="6CBE0608" w14:textId="77777777" w:rsidR="00EC36FD" w:rsidRPr="00F93BAD" w:rsidRDefault="00EC36FD" w:rsidP="00F100A3">
      <w:pPr>
        <w:numPr>
          <w:ilvl w:val="2"/>
          <w:numId w:val="1"/>
        </w:numPr>
        <w:tabs>
          <w:tab w:val="clear" w:pos="1440"/>
        </w:tabs>
        <w:ind w:left="1560" w:hanging="840"/>
        <w:jc w:val="both"/>
        <w:rPr>
          <w:rFonts w:ascii="Bookman Old Style" w:hAnsi="Bookman Old Style"/>
          <w:sz w:val="22"/>
          <w:szCs w:val="22"/>
          <w:lang w:val="el-GR"/>
        </w:rPr>
      </w:pPr>
      <w:r w:rsidRPr="00837F8C">
        <w:rPr>
          <w:rFonts w:ascii="Bookman Old Style" w:hAnsi="Bookman Old Style"/>
          <w:i/>
          <w:sz w:val="22"/>
          <w:szCs w:val="22"/>
        </w:rPr>
        <w:t>Plomaritoglou</w:t>
      </w:r>
      <w:r w:rsidRPr="00F93BAD">
        <w:rPr>
          <w:rFonts w:ascii="Bookman Old Style" w:hAnsi="Bookman Old Style"/>
          <w:sz w:val="22"/>
          <w:szCs w:val="22"/>
          <w:lang w:val="el-GR"/>
        </w:rPr>
        <w:t xml:space="preserve"> </w:t>
      </w:r>
      <w:r w:rsidRPr="007215DE">
        <w:rPr>
          <w:rFonts w:ascii="Bookman Old Style" w:hAnsi="Bookman Old Style"/>
          <w:sz w:val="22"/>
          <w:szCs w:val="22"/>
        </w:rPr>
        <w:t>A</w:t>
      </w:r>
      <w:r w:rsidRPr="00F93BAD">
        <w:rPr>
          <w:rFonts w:ascii="Bookman Old Style" w:hAnsi="Bookman Old Style"/>
          <w:sz w:val="22"/>
          <w:szCs w:val="22"/>
          <w:lang w:val="el-GR"/>
        </w:rPr>
        <w:t xml:space="preserve">, </w:t>
      </w:r>
      <w:r w:rsidRPr="007215DE">
        <w:rPr>
          <w:rFonts w:ascii="Bookman Old Style" w:hAnsi="Bookman Old Style"/>
          <w:sz w:val="22"/>
          <w:szCs w:val="22"/>
        </w:rPr>
        <w:t>Vemmos</w:t>
      </w:r>
      <w:r w:rsidRPr="00F93BAD">
        <w:rPr>
          <w:rFonts w:ascii="Bookman Old Style" w:hAnsi="Bookman Old Style"/>
          <w:sz w:val="22"/>
          <w:szCs w:val="22"/>
          <w:lang w:val="el-GR"/>
        </w:rPr>
        <w:t xml:space="preserve"> </w:t>
      </w:r>
      <w:r w:rsidRPr="007215DE">
        <w:rPr>
          <w:rFonts w:ascii="Bookman Old Style" w:hAnsi="Bookman Old Style"/>
          <w:sz w:val="22"/>
          <w:szCs w:val="22"/>
        </w:rPr>
        <w:t>K</w:t>
      </w:r>
      <w:r w:rsidRPr="00F93BAD">
        <w:rPr>
          <w:rFonts w:ascii="Bookman Old Style" w:hAnsi="Bookman Old Style"/>
          <w:sz w:val="22"/>
          <w:szCs w:val="22"/>
          <w:lang w:val="el-GR"/>
        </w:rPr>
        <w:t xml:space="preserve">, </w:t>
      </w:r>
      <w:r w:rsidRPr="007215DE">
        <w:rPr>
          <w:rFonts w:ascii="Bookman Old Style" w:hAnsi="Bookman Old Style"/>
          <w:sz w:val="22"/>
          <w:szCs w:val="22"/>
        </w:rPr>
        <w:t>Trigazi</w:t>
      </w:r>
      <w:r w:rsidRPr="00F93BAD">
        <w:rPr>
          <w:rFonts w:ascii="Bookman Old Style" w:hAnsi="Bookman Old Style"/>
          <w:sz w:val="22"/>
          <w:szCs w:val="22"/>
          <w:lang w:val="el-GR"/>
        </w:rPr>
        <w:t xml:space="preserve"> </w:t>
      </w:r>
      <w:r w:rsidRPr="007215DE">
        <w:rPr>
          <w:rFonts w:ascii="Bookman Old Style" w:hAnsi="Bookman Old Style"/>
          <w:sz w:val="22"/>
          <w:szCs w:val="22"/>
        </w:rPr>
        <w:t>F</w:t>
      </w:r>
      <w:r w:rsidRPr="00F93BAD">
        <w:rPr>
          <w:rFonts w:ascii="Bookman Old Style" w:hAnsi="Bookman Old Style"/>
          <w:sz w:val="22"/>
          <w:szCs w:val="22"/>
          <w:lang w:val="el-GR"/>
        </w:rPr>
        <w:t xml:space="preserve">, </w:t>
      </w:r>
      <w:r w:rsidRPr="00F100A3">
        <w:rPr>
          <w:rFonts w:ascii="Bookman Old Style" w:hAnsi="Bookman Old Style"/>
          <w:sz w:val="22"/>
          <w:szCs w:val="22"/>
          <w:u w:val="single"/>
        </w:rPr>
        <w:t>Bassiakos</w:t>
      </w:r>
      <w:r w:rsidRPr="00F93BAD">
        <w:rPr>
          <w:rFonts w:ascii="Bookman Old Style" w:hAnsi="Bookman Old Style"/>
          <w:sz w:val="22"/>
          <w:szCs w:val="22"/>
          <w:u w:val="single"/>
          <w:lang w:val="el-GR"/>
        </w:rPr>
        <w:t xml:space="preserve"> </w:t>
      </w:r>
      <w:r w:rsidRPr="00F100A3">
        <w:rPr>
          <w:rFonts w:ascii="Bookman Old Style" w:hAnsi="Bookman Old Style"/>
          <w:sz w:val="22"/>
          <w:szCs w:val="22"/>
          <w:u w:val="single"/>
        </w:rPr>
        <w:t>YC</w:t>
      </w:r>
      <w:r w:rsidRPr="00F93BAD">
        <w:rPr>
          <w:rFonts w:ascii="Bookman Old Style" w:hAnsi="Bookman Old Style"/>
          <w:sz w:val="22"/>
          <w:szCs w:val="22"/>
          <w:lang w:val="el-GR"/>
        </w:rPr>
        <w:t xml:space="preserve">, </w:t>
      </w:r>
      <w:r w:rsidRPr="007215DE">
        <w:rPr>
          <w:rFonts w:ascii="Bookman Old Style" w:hAnsi="Bookman Old Style"/>
          <w:sz w:val="22"/>
          <w:szCs w:val="22"/>
        </w:rPr>
        <w:t>Georgilis</w:t>
      </w:r>
      <w:r w:rsidRPr="00F93BAD">
        <w:rPr>
          <w:rFonts w:ascii="Bookman Old Style" w:hAnsi="Bookman Old Style"/>
          <w:sz w:val="22"/>
          <w:szCs w:val="22"/>
          <w:lang w:val="el-GR"/>
        </w:rPr>
        <w:t xml:space="preserve"> </w:t>
      </w:r>
      <w:r w:rsidRPr="007215DE">
        <w:rPr>
          <w:rFonts w:ascii="Bookman Old Style" w:hAnsi="Bookman Old Style"/>
          <w:sz w:val="22"/>
          <w:szCs w:val="22"/>
        </w:rPr>
        <w:t>K</w:t>
      </w:r>
      <w:r w:rsidRPr="00F93BAD">
        <w:rPr>
          <w:rFonts w:ascii="Bookman Old Style" w:hAnsi="Bookman Old Style"/>
          <w:sz w:val="22"/>
          <w:szCs w:val="22"/>
          <w:lang w:val="el-GR"/>
        </w:rPr>
        <w:t xml:space="preserve">, </w:t>
      </w:r>
      <w:r w:rsidRPr="00082F38">
        <w:rPr>
          <w:rFonts w:ascii="Bookman Old Style" w:hAnsi="Bookman Old Style"/>
          <w:i/>
          <w:sz w:val="22"/>
          <w:szCs w:val="22"/>
        </w:rPr>
        <w:t>Fever</w:t>
      </w:r>
      <w:r w:rsidRPr="00F93BAD">
        <w:rPr>
          <w:rFonts w:ascii="Bookman Old Style" w:hAnsi="Bookman Old Style"/>
          <w:i/>
          <w:sz w:val="22"/>
          <w:szCs w:val="22"/>
          <w:lang w:val="el-GR"/>
        </w:rPr>
        <w:t xml:space="preserve"> </w:t>
      </w:r>
      <w:r w:rsidRPr="00082F38">
        <w:rPr>
          <w:rFonts w:ascii="Bookman Old Style" w:hAnsi="Bookman Old Style"/>
          <w:i/>
          <w:sz w:val="22"/>
          <w:szCs w:val="22"/>
        </w:rPr>
        <w:t>in</w:t>
      </w:r>
      <w:r w:rsidRPr="00F93BAD">
        <w:rPr>
          <w:rFonts w:ascii="Bookman Old Style" w:hAnsi="Bookman Old Style"/>
          <w:i/>
          <w:sz w:val="22"/>
          <w:szCs w:val="22"/>
          <w:lang w:val="el-GR"/>
        </w:rPr>
        <w:t xml:space="preserve"> </w:t>
      </w:r>
      <w:r w:rsidRPr="00082F38">
        <w:rPr>
          <w:rFonts w:ascii="Bookman Old Style" w:hAnsi="Bookman Old Style"/>
          <w:i/>
          <w:sz w:val="22"/>
          <w:szCs w:val="22"/>
        </w:rPr>
        <w:t>Acute</w:t>
      </w:r>
      <w:r w:rsidRPr="00F93BAD">
        <w:rPr>
          <w:rFonts w:ascii="Bookman Old Style" w:hAnsi="Bookman Old Style"/>
          <w:i/>
          <w:sz w:val="22"/>
          <w:szCs w:val="22"/>
          <w:lang w:val="el-GR"/>
        </w:rPr>
        <w:t xml:space="preserve"> </w:t>
      </w:r>
      <w:r w:rsidRPr="00082F38">
        <w:rPr>
          <w:rFonts w:ascii="Bookman Old Style" w:hAnsi="Bookman Old Style"/>
          <w:i/>
          <w:sz w:val="22"/>
          <w:szCs w:val="22"/>
        </w:rPr>
        <w:t>stroke</w:t>
      </w:r>
      <w:r w:rsidRPr="00F93BAD">
        <w:rPr>
          <w:rFonts w:ascii="Bookman Old Style" w:hAnsi="Bookman Old Style"/>
          <w:sz w:val="22"/>
          <w:szCs w:val="22"/>
          <w:lang w:val="el-GR"/>
        </w:rPr>
        <w:t xml:space="preserve">, </w:t>
      </w:r>
      <w:r w:rsidRPr="007215DE">
        <w:rPr>
          <w:rFonts w:ascii="Bookman Old Style" w:hAnsi="Bookman Old Style"/>
          <w:sz w:val="22"/>
          <w:szCs w:val="22"/>
          <w:lang w:val="el-GR"/>
        </w:rPr>
        <w:t>προφορική</w:t>
      </w:r>
      <w:r w:rsidRPr="00F93BAD">
        <w:rPr>
          <w:rFonts w:ascii="Bookman Old Style" w:hAnsi="Bookman Old Style"/>
          <w:sz w:val="22"/>
          <w:szCs w:val="22"/>
          <w:lang w:val="el-GR"/>
        </w:rPr>
        <w:t xml:space="preserve"> </w:t>
      </w:r>
      <w:r w:rsidRPr="007215DE">
        <w:rPr>
          <w:rFonts w:ascii="Bookman Old Style" w:hAnsi="Bookman Old Style"/>
          <w:sz w:val="22"/>
          <w:szCs w:val="22"/>
          <w:lang w:val="el-GR"/>
        </w:rPr>
        <w:t>ανακοίνωση</w:t>
      </w:r>
      <w:r w:rsidRPr="00F93BAD">
        <w:rPr>
          <w:rFonts w:ascii="Bookman Old Style" w:hAnsi="Bookman Old Style"/>
          <w:sz w:val="22"/>
          <w:szCs w:val="22"/>
          <w:lang w:val="el-GR"/>
        </w:rPr>
        <w:t xml:space="preserve"> </w:t>
      </w:r>
      <w:r w:rsidRPr="007215DE">
        <w:rPr>
          <w:rFonts w:ascii="Bookman Old Style" w:hAnsi="Bookman Old Style"/>
          <w:sz w:val="22"/>
          <w:szCs w:val="22"/>
        </w:rPr>
        <w:t>in</w:t>
      </w:r>
      <w:r w:rsidRPr="00F93BAD">
        <w:rPr>
          <w:rFonts w:ascii="Bookman Old Style" w:hAnsi="Bookman Old Style"/>
          <w:sz w:val="22"/>
          <w:szCs w:val="22"/>
          <w:lang w:val="el-GR"/>
        </w:rPr>
        <w:t xml:space="preserve"> </w:t>
      </w:r>
      <w:r w:rsidRPr="007215DE">
        <w:rPr>
          <w:rFonts w:ascii="Bookman Old Style" w:hAnsi="Bookman Old Style"/>
          <w:sz w:val="22"/>
          <w:szCs w:val="22"/>
        </w:rPr>
        <w:t>the</w:t>
      </w:r>
      <w:r w:rsidRPr="00F93BAD">
        <w:rPr>
          <w:rFonts w:ascii="Bookman Old Style" w:hAnsi="Bookman Old Style"/>
          <w:sz w:val="22"/>
          <w:szCs w:val="22"/>
          <w:lang w:val="el-GR"/>
        </w:rPr>
        <w:t xml:space="preserve"> 33</w:t>
      </w:r>
      <w:r w:rsidRPr="007215DE">
        <w:rPr>
          <w:rFonts w:ascii="Bookman Old Style" w:hAnsi="Bookman Old Style"/>
          <w:sz w:val="22"/>
          <w:szCs w:val="22"/>
        </w:rPr>
        <w:t>rd</w:t>
      </w:r>
      <w:r w:rsidRPr="00F93BAD">
        <w:rPr>
          <w:rFonts w:ascii="Bookman Old Style" w:hAnsi="Bookman Old Style"/>
          <w:sz w:val="22"/>
          <w:szCs w:val="22"/>
          <w:lang w:val="el-GR"/>
        </w:rPr>
        <w:t xml:space="preserve"> </w:t>
      </w:r>
      <w:r w:rsidRPr="007215DE">
        <w:rPr>
          <w:rFonts w:ascii="Bookman Old Style" w:hAnsi="Bookman Old Style"/>
          <w:sz w:val="22"/>
          <w:szCs w:val="22"/>
        </w:rPr>
        <w:t>Annual</w:t>
      </w:r>
      <w:r w:rsidRPr="00F93BAD">
        <w:rPr>
          <w:rFonts w:ascii="Bookman Old Style" w:hAnsi="Bookman Old Style"/>
          <w:sz w:val="22"/>
          <w:szCs w:val="22"/>
          <w:lang w:val="el-GR"/>
        </w:rPr>
        <w:t xml:space="preserve"> </w:t>
      </w:r>
      <w:r w:rsidRPr="007215DE">
        <w:rPr>
          <w:rFonts w:ascii="Bookman Old Style" w:hAnsi="Bookman Old Style"/>
          <w:sz w:val="22"/>
          <w:szCs w:val="22"/>
        </w:rPr>
        <w:t>Meeting</w:t>
      </w:r>
      <w:r w:rsidRPr="00F93BAD">
        <w:rPr>
          <w:rFonts w:ascii="Bookman Old Style" w:hAnsi="Bookman Old Style"/>
          <w:sz w:val="22"/>
          <w:szCs w:val="22"/>
          <w:lang w:val="el-GR"/>
        </w:rPr>
        <w:t xml:space="preserve"> </w:t>
      </w:r>
      <w:r w:rsidRPr="007215DE">
        <w:rPr>
          <w:rFonts w:ascii="Bookman Old Style" w:hAnsi="Bookman Old Style"/>
          <w:sz w:val="22"/>
          <w:szCs w:val="22"/>
        </w:rPr>
        <w:t>of</w:t>
      </w:r>
      <w:r w:rsidRPr="00F93BAD">
        <w:rPr>
          <w:rFonts w:ascii="Bookman Old Style" w:hAnsi="Bookman Old Style"/>
          <w:sz w:val="22"/>
          <w:szCs w:val="22"/>
          <w:lang w:val="el-GR"/>
        </w:rPr>
        <w:t xml:space="preserve"> </w:t>
      </w:r>
      <w:r w:rsidRPr="007215DE">
        <w:rPr>
          <w:rFonts w:ascii="Bookman Old Style" w:hAnsi="Bookman Old Style"/>
          <w:sz w:val="22"/>
          <w:szCs w:val="22"/>
        </w:rPr>
        <w:t>the</w:t>
      </w:r>
      <w:r w:rsidRPr="00F93BAD">
        <w:rPr>
          <w:rFonts w:ascii="Bookman Old Style" w:hAnsi="Bookman Old Style"/>
          <w:sz w:val="22"/>
          <w:szCs w:val="22"/>
          <w:lang w:val="el-GR"/>
        </w:rPr>
        <w:t xml:space="preserve"> </w:t>
      </w:r>
      <w:r w:rsidR="00082F38" w:rsidRPr="00082F38">
        <w:rPr>
          <w:rFonts w:ascii="Bookman Old Style" w:hAnsi="Bookman Old Style"/>
          <w:sz w:val="22"/>
          <w:szCs w:val="22"/>
          <w:lang w:val="el-GR"/>
        </w:rPr>
        <w:t>Αυγούστου</w:t>
      </w:r>
      <w:r w:rsidR="00082F38" w:rsidRPr="00F93BAD">
        <w:rPr>
          <w:rFonts w:ascii="Bookman Old Style" w:hAnsi="Bookman Old Style"/>
          <w:sz w:val="22"/>
          <w:szCs w:val="22"/>
          <w:lang w:val="el-GR"/>
        </w:rPr>
        <w:t xml:space="preserve"> </w:t>
      </w:r>
      <w:r w:rsidRPr="007215DE">
        <w:rPr>
          <w:rFonts w:ascii="Bookman Old Style" w:hAnsi="Bookman Old Style"/>
          <w:sz w:val="22"/>
          <w:szCs w:val="22"/>
        </w:rPr>
        <w:t>Infectious</w:t>
      </w:r>
      <w:r w:rsidRPr="00F93BAD">
        <w:rPr>
          <w:rFonts w:ascii="Bookman Old Style" w:hAnsi="Bookman Old Style"/>
          <w:sz w:val="22"/>
          <w:szCs w:val="22"/>
          <w:lang w:val="el-GR"/>
        </w:rPr>
        <w:t xml:space="preserve"> </w:t>
      </w:r>
      <w:r w:rsidRPr="007215DE">
        <w:rPr>
          <w:rFonts w:ascii="Bookman Old Style" w:hAnsi="Bookman Old Style"/>
          <w:sz w:val="22"/>
          <w:szCs w:val="22"/>
        </w:rPr>
        <w:t>Diseases</w:t>
      </w:r>
      <w:r w:rsidRPr="00F93BAD">
        <w:rPr>
          <w:rFonts w:ascii="Bookman Old Style" w:hAnsi="Bookman Old Style"/>
          <w:sz w:val="22"/>
          <w:szCs w:val="22"/>
          <w:lang w:val="el-GR"/>
        </w:rPr>
        <w:t xml:space="preserve"> </w:t>
      </w:r>
      <w:r w:rsidRPr="007215DE">
        <w:rPr>
          <w:rFonts w:ascii="Bookman Old Style" w:hAnsi="Bookman Old Style"/>
          <w:sz w:val="22"/>
          <w:szCs w:val="22"/>
        </w:rPr>
        <w:t>Society</w:t>
      </w:r>
      <w:r w:rsidRPr="00F93BAD">
        <w:rPr>
          <w:rFonts w:ascii="Bookman Old Style" w:hAnsi="Bookman Old Style"/>
          <w:sz w:val="22"/>
          <w:szCs w:val="22"/>
          <w:lang w:val="el-GR"/>
        </w:rPr>
        <w:t xml:space="preserve"> </w:t>
      </w:r>
      <w:r w:rsidRPr="007215DE">
        <w:rPr>
          <w:rFonts w:ascii="Bookman Old Style" w:hAnsi="Bookman Old Style"/>
          <w:sz w:val="22"/>
          <w:szCs w:val="22"/>
        </w:rPr>
        <w:t>of</w:t>
      </w:r>
      <w:r w:rsidRPr="00F93BAD">
        <w:rPr>
          <w:rFonts w:ascii="Bookman Old Style" w:hAnsi="Bookman Old Style"/>
          <w:sz w:val="22"/>
          <w:szCs w:val="22"/>
          <w:lang w:val="el-GR"/>
        </w:rPr>
        <w:t xml:space="preserve"> </w:t>
      </w:r>
      <w:r w:rsidRPr="007215DE">
        <w:rPr>
          <w:rFonts w:ascii="Bookman Old Style" w:hAnsi="Bookman Old Style"/>
          <w:sz w:val="22"/>
          <w:szCs w:val="22"/>
        </w:rPr>
        <w:t>America</w:t>
      </w:r>
      <w:r w:rsidRPr="00F93BAD">
        <w:rPr>
          <w:rFonts w:ascii="Bookman Old Style" w:hAnsi="Bookman Old Style"/>
          <w:sz w:val="22"/>
          <w:szCs w:val="22"/>
          <w:lang w:val="el-GR"/>
        </w:rPr>
        <w:t xml:space="preserve">, </w:t>
      </w:r>
      <w:r w:rsidRPr="007215DE">
        <w:rPr>
          <w:rFonts w:ascii="Bookman Old Style" w:hAnsi="Bookman Old Style"/>
          <w:sz w:val="22"/>
          <w:szCs w:val="22"/>
        </w:rPr>
        <w:t>San</w:t>
      </w:r>
      <w:r w:rsidRPr="00F93BAD">
        <w:rPr>
          <w:rFonts w:ascii="Bookman Old Style" w:hAnsi="Bookman Old Style"/>
          <w:sz w:val="22"/>
          <w:szCs w:val="22"/>
          <w:lang w:val="el-GR"/>
        </w:rPr>
        <w:t xml:space="preserve"> </w:t>
      </w:r>
      <w:r w:rsidRPr="007215DE">
        <w:rPr>
          <w:rFonts w:ascii="Bookman Old Style" w:hAnsi="Bookman Old Style"/>
          <w:sz w:val="22"/>
          <w:szCs w:val="22"/>
        </w:rPr>
        <w:t>Francisco</w:t>
      </w:r>
      <w:r w:rsidRPr="00F93BAD">
        <w:rPr>
          <w:rFonts w:ascii="Bookman Old Style" w:hAnsi="Bookman Old Style"/>
          <w:sz w:val="22"/>
          <w:szCs w:val="22"/>
          <w:lang w:val="el-GR"/>
        </w:rPr>
        <w:t xml:space="preserve">, </w:t>
      </w:r>
      <w:r w:rsidRPr="007215DE">
        <w:rPr>
          <w:rFonts w:ascii="Bookman Old Style" w:hAnsi="Bookman Old Style"/>
          <w:sz w:val="22"/>
          <w:szCs w:val="22"/>
        </w:rPr>
        <w:t>CA</w:t>
      </w:r>
      <w:r w:rsidRPr="00F93BAD">
        <w:rPr>
          <w:rFonts w:ascii="Bookman Old Style" w:hAnsi="Bookman Old Style"/>
          <w:sz w:val="22"/>
          <w:szCs w:val="22"/>
          <w:lang w:val="el-GR"/>
        </w:rPr>
        <w:t xml:space="preserve">, </w:t>
      </w:r>
      <w:r w:rsidRPr="007215DE">
        <w:rPr>
          <w:rFonts w:ascii="Bookman Old Style" w:hAnsi="Bookman Old Style"/>
          <w:sz w:val="22"/>
          <w:szCs w:val="22"/>
        </w:rPr>
        <w:t>USA</w:t>
      </w:r>
      <w:r w:rsidRPr="00F93BAD">
        <w:rPr>
          <w:rFonts w:ascii="Bookman Old Style" w:hAnsi="Bookman Old Style"/>
          <w:sz w:val="22"/>
          <w:szCs w:val="22"/>
          <w:lang w:val="el-GR"/>
        </w:rPr>
        <w:t xml:space="preserve">, 16-18 </w:t>
      </w:r>
      <w:r w:rsidRPr="007215DE">
        <w:rPr>
          <w:rFonts w:ascii="Bookman Old Style" w:hAnsi="Bookman Old Style"/>
          <w:sz w:val="22"/>
          <w:szCs w:val="22"/>
          <w:lang w:val="el-GR"/>
        </w:rPr>
        <w:t>Σεπτεμβρίου</w:t>
      </w:r>
      <w:r w:rsidRPr="00F93BAD">
        <w:rPr>
          <w:rFonts w:ascii="Bookman Old Style" w:hAnsi="Bookman Old Style"/>
          <w:sz w:val="22"/>
          <w:szCs w:val="22"/>
          <w:lang w:val="el-GR"/>
        </w:rPr>
        <w:t xml:space="preserve"> 1995.</w:t>
      </w:r>
    </w:p>
    <w:p w14:paraId="50FA502D"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lang w:val="el-GR"/>
        </w:rPr>
      </w:pPr>
      <w:r w:rsidRPr="00F100A3">
        <w:rPr>
          <w:rFonts w:ascii="Bookman Old Style" w:hAnsi="Bookman Old Style"/>
          <w:i/>
          <w:sz w:val="22"/>
          <w:szCs w:val="22"/>
          <w:u w:val="single"/>
          <w:lang w:val="el-GR"/>
        </w:rPr>
        <w:t>Μπασιάκος</w:t>
      </w:r>
      <w:r w:rsidRPr="00F100A3">
        <w:rPr>
          <w:rFonts w:ascii="Bookman Old Style" w:hAnsi="Bookman Old Style"/>
          <w:sz w:val="22"/>
          <w:szCs w:val="22"/>
          <w:u w:val="single"/>
          <w:lang w:val="el-GR"/>
        </w:rPr>
        <w:t xml:space="preserve"> </w:t>
      </w:r>
      <w:r w:rsidRPr="00082F38">
        <w:rPr>
          <w:rFonts w:ascii="Bookman Old Style" w:hAnsi="Bookman Old Style"/>
          <w:sz w:val="22"/>
          <w:szCs w:val="22"/>
          <w:u w:val="single"/>
          <w:lang w:val="el-GR"/>
        </w:rPr>
        <w:t>ΙΚ</w:t>
      </w:r>
      <w:r w:rsidRPr="007215DE">
        <w:rPr>
          <w:rFonts w:ascii="Bookman Old Style" w:hAnsi="Bookman Old Style"/>
          <w:sz w:val="22"/>
          <w:szCs w:val="22"/>
          <w:lang w:val="el-GR"/>
        </w:rPr>
        <w:t xml:space="preserve">, </w:t>
      </w:r>
      <w:r w:rsidRPr="00082F38">
        <w:rPr>
          <w:rFonts w:ascii="Bookman Old Style" w:hAnsi="Bookman Old Style"/>
          <w:i/>
          <w:sz w:val="22"/>
          <w:szCs w:val="22"/>
          <w:lang w:val="el-GR"/>
        </w:rPr>
        <w:t>Σχεδιασμός και ανάλυση κλινικών Δοκιμών</w:t>
      </w:r>
      <w:r w:rsidRPr="007215DE">
        <w:rPr>
          <w:rFonts w:ascii="Bookman Old Style" w:hAnsi="Bookman Old Style"/>
          <w:sz w:val="22"/>
          <w:szCs w:val="22"/>
          <w:lang w:val="el-GR"/>
        </w:rPr>
        <w:t>, προφορική ανακοίνωση στο 9ο Πανελλήνιο Συνέδριο Στατιστικής, Ξάνθη, 18–20 Απριλίου 1996.</w:t>
      </w:r>
    </w:p>
    <w:p w14:paraId="2DE29E26"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lang w:val="el-GR"/>
        </w:rPr>
      </w:pPr>
      <w:r w:rsidRPr="00082F38">
        <w:rPr>
          <w:rFonts w:ascii="Bookman Old Style" w:hAnsi="Bookman Old Style"/>
          <w:sz w:val="22"/>
          <w:szCs w:val="22"/>
          <w:u w:val="single"/>
          <w:lang w:val="el-GR"/>
        </w:rPr>
        <w:t>Μπασιάκος ΙΚ</w:t>
      </w:r>
      <w:r w:rsidRPr="007215DE">
        <w:rPr>
          <w:rFonts w:ascii="Bookman Old Style" w:hAnsi="Bookman Old Style"/>
          <w:sz w:val="22"/>
          <w:szCs w:val="22"/>
          <w:lang w:val="el-GR"/>
        </w:rPr>
        <w:t xml:space="preserve">, </w:t>
      </w:r>
      <w:r w:rsidRPr="00082F38">
        <w:rPr>
          <w:rFonts w:ascii="Bookman Old Style" w:hAnsi="Bookman Old Style"/>
          <w:i/>
          <w:sz w:val="22"/>
          <w:szCs w:val="22"/>
          <w:lang w:val="el-GR"/>
        </w:rPr>
        <w:t>Ανάλυση αξιολόγησης καθηγητών από τους μαθητές τους, με δομημένο ερωτηματολόγιο</w:t>
      </w:r>
      <w:r w:rsidRPr="007215DE">
        <w:rPr>
          <w:rFonts w:ascii="Bookman Old Style" w:hAnsi="Bookman Old Style"/>
          <w:sz w:val="22"/>
          <w:szCs w:val="22"/>
          <w:lang w:val="el-GR"/>
        </w:rPr>
        <w:t>, προφορική ανακοίνωση στο 11ο Πανελλήνιο Συνέδριο Στατιστικής, Χανιά, 5-8 Ιουνίου 1998.</w:t>
      </w:r>
    </w:p>
    <w:p w14:paraId="69D9DC70"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lang w:val="el-GR"/>
        </w:rPr>
      </w:pPr>
      <w:r w:rsidRPr="00082F38">
        <w:rPr>
          <w:rFonts w:ascii="Bookman Old Style" w:hAnsi="Bookman Old Style"/>
          <w:sz w:val="22"/>
          <w:szCs w:val="22"/>
          <w:u w:val="single"/>
          <w:lang w:val="el-GR"/>
        </w:rPr>
        <w:t>Μπασιάκος ΙΚ</w:t>
      </w:r>
      <w:r w:rsidRPr="007215DE">
        <w:rPr>
          <w:rFonts w:ascii="Bookman Old Style" w:hAnsi="Bookman Old Style"/>
          <w:sz w:val="22"/>
          <w:szCs w:val="22"/>
          <w:lang w:val="el-GR"/>
        </w:rPr>
        <w:t xml:space="preserve">, Πρέζα Χρυσούλα. </w:t>
      </w:r>
      <w:r w:rsidRPr="00082F38">
        <w:rPr>
          <w:rFonts w:ascii="Bookman Old Style" w:hAnsi="Bookman Old Style"/>
          <w:i/>
          <w:sz w:val="22"/>
          <w:szCs w:val="22"/>
          <w:lang w:val="el-GR"/>
        </w:rPr>
        <w:t>Εφαρμογή της Πολυωνυμικής Παλινδρόμησης στην Πρόβλεψη Εκλογικών Αποτελεσμάτων</w:t>
      </w:r>
      <w:r w:rsidRPr="00BD67FB">
        <w:rPr>
          <w:rFonts w:ascii="Bookman Old Style" w:hAnsi="Bookman Old Style"/>
          <w:sz w:val="22"/>
          <w:szCs w:val="22"/>
          <w:lang w:val="el-GR"/>
        </w:rPr>
        <w:t>,</w:t>
      </w:r>
      <w:r w:rsidRPr="007215DE">
        <w:rPr>
          <w:rFonts w:ascii="Bookman Old Style" w:hAnsi="Bookman Old Style"/>
          <w:sz w:val="22"/>
          <w:szCs w:val="22"/>
          <w:lang w:val="el-GR"/>
        </w:rPr>
        <w:t xml:space="preserve"> προφορική ανακοίνωση στο 13ο Πανελλήνιο Συνέδριο Στατιστικής, Φλώρινα, 3-6 Μαΐου 2000.</w:t>
      </w:r>
    </w:p>
    <w:p w14:paraId="65EA9D36"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lang w:val="el-GR"/>
        </w:rPr>
      </w:pPr>
      <w:r w:rsidRPr="00082F38">
        <w:rPr>
          <w:rFonts w:ascii="Bookman Old Style" w:hAnsi="Bookman Old Style"/>
          <w:sz w:val="22"/>
          <w:szCs w:val="22"/>
          <w:u w:val="single"/>
          <w:lang w:val="el-GR"/>
        </w:rPr>
        <w:t>Μπασιάκος ΙΚ</w:t>
      </w:r>
      <w:r w:rsidRPr="007215DE">
        <w:rPr>
          <w:rFonts w:ascii="Bookman Old Style" w:hAnsi="Bookman Old Style"/>
          <w:sz w:val="22"/>
          <w:szCs w:val="22"/>
          <w:lang w:val="el-GR"/>
        </w:rPr>
        <w:t xml:space="preserve">, </w:t>
      </w:r>
      <w:r w:rsidRPr="00082F38">
        <w:rPr>
          <w:rFonts w:ascii="Bookman Old Style" w:hAnsi="Bookman Old Style"/>
          <w:i/>
          <w:sz w:val="22"/>
          <w:szCs w:val="22"/>
          <w:lang w:val="el-GR"/>
        </w:rPr>
        <w:t>Σύγκριση Αποτελεσμάτων Εξετάσεων Περιόδου Φεβρουαρίου μεταξύ Πρωτοεισαχθέντων και Φοιτητών Προηγουμένων Ετών</w:t>
      </w:r>
      <w:r w:rsidRPr="00BD67FB">
        <w:rPr>
          <w:rFonts w:ascii="Bookman Old Style" w:hAnsi="Bookman Old Style"/>
          <w:sz w:val="22"/>
          <w:szCs w:val="22"/>
          <w:lang w:val="el-GR"/>
        </w:rPr>
        <w:t>.</w:t>
      </w:r>
      <w:r w:rsidRPr="007215DE">
        <w:rPr>
          <w:rFonts w:ascii="Bookman Old Style" w:hAnsi="Bookman Old Style"/>
          <w:sz w:val="22"/>
          <w:szCs w:val="22"/>
          <w:lang w:val="el-GR"/>
        </w:rPr>
        <w:t xml:space="preserve"> 14ο Πανελλήνιο Συνέδριο Στατιστικής, Σκιάθος, 18 – 21 Απριλίου 2001.</w:t>
      </w:r>
    </w:p>
    <w:p w14:paraId="749E095D"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lang w:val="el-GR"/>
        </w:rPr>
      </w:pPr>
      <w:r w:rsidRPr="00082F38">
        <w:rPr>
          <w:rFonts w:ascii="Bookman Old Style" w:hAnsi="Bookman Old Style"/>
          <w:sz w:val="22"/>
          <w:szCs w:val="22"/>
          <w:u w:val="single"/>
          <w:lang w:val="el-GR"/>
        </w:rPr>
        <w:t>Μπασιάκος ΙΚ</w:t>
      </w:r>
      <w:r w:rsidRPr="007215DE">
        <w:rPr>
          <w:rFonts w:ascii="Bookman Old Style" w:hAnsi="Bookman Old Style"/>
          <w:sz w:val="22"/>
          <w:szCs w:val="22"/>
          <w:lang w:val="el-GR"/>
        </w:rPr>
        <w:t xml:space="preserve">, </w:t>
      </w:r>
      <w:r w:rsidRPr="00082F38">
        <w:rPr>
          <w:rFonts w:ascii="Bookman Old Style" w:hAnsi="Bookman Old Style"/>
          <w:i/>
          <w:sz w:val="22"/>
          <w:szCs w:val="22"/>
          <w:lang w:val="el-GR"/>
        </w:rPr>
        <w:t>Μελέτη της Αξίας Επενδυτών στο Χρηματιστήριο Αξιών Αθηνών</w:t>
      </w:r>
      <w:r w:rsidRPr="00BD67FB">
        <w:rPr>
          <w:rFonts w:ascii="Bookman Old Style" w:hAnsi="Bookman Old Style"/>
          <w:sz w:val="22"/>
          <w:szCs w:val="22"/>
          <w:lang w:val="el-GR"/>
        </w:rPr>
        <w:t>,</w:t>
      </w:r>
      <w:r w:rsidRPr="007215DE">
        <w:rPr>
          <w:rFonts w:ascii="Bookman Old Style" w:hAnsi="Bookman Old Style"/>
          <w:sz w:val="22"/>
          <w:szCs w:val="22"/>
          <w:lang w:val="el-GR"/>
        </w:rPr>
        <w:t xml:space="preserve"> προφορική ανακοίνωση στο 15ο Πανελλήνιο Συνέδριο Στατιστικής, Ιωάννινα, 8-11 Μαΐου 2002.</w:t>
      </w:r>
    </w:p>
    <w:p w14:paraId="6DDA3270" w14:textId="77777777" w:rsidR="00EC36FD" w:rsidRPr="007215DE" w:rsidRDefault="00EC36FD" w:rsidP="00F100A3">
      <w:pPr>
        <w:numPr>
          <w:ilvl w:val="2"/>
          <w:numId w:val="1"/>
        </w:numPr>
        <w:tabs>
          <w:tab w:val="clear" w:pos="1440"/>
        </w:tabs>
        <w:ind w:left="1560" w:hanging="840"/>
        <w:jc w:val="both"/>
        <w:rPr>
          <w:rFonts w:ascii="Bookman Old Style" w:hAnsi="Bookman Old Style"/>
          <w:sz w:val="22"/>
          <w:szCs w:val="22"/>
          <w:lang w:val="el-GR"/>
        </w:rPr>
      </w:pPr>
      <w:r w:rsidRPr="00082F38">
        <w:rPr>
          <w:rFonts w:ascii="Bookman Old Style" w:hAnsi="Bookman Old Style"/>
          <w:sz w:val="22"/>
          <w:szCs w:val="22"/>
          <w:u w:val="single"/>
          <w:lang w:val="el-GR"/>
        </w:rPr>
        <w:t>Μπασιάκος ΙΚ</w:t>
      </w:r>
      <w:r w:rsidRPr="007215DE">
        <w:rPr>
          <w:rFonts w:ascii="Bookman Old Style" w:hAnsi="Bookman Old Style"/>
          <w:sz w:val="22"/>
          <w:szCs w:val="22"/>
          <w:lang w:val="el-GR"/>
        </w:rPr>
        <w:t xml:space="preserve">, Κατερέλος ΠΚ, </w:t>
      </w:r>
      <w:r w:rsidRPr="00082F38">
        <w:rPr>
          <w:rFonts w:ascii="Bookman Old Style" w:hAnsi="Bookman Old Style"/>
          <w:i/>
          <w:sz w:val="22"/>
          <w:szCs w:val="22"/>
          <w:lang w:val="el-GR"/>
        </w:rPr>
        <w:t>Υπολογισμός Μεγέθους Δείγματος στο Πρόβλημα Θεραπευτικής Ισοδυναμίας δυο Φαρμακευτικών Αγωγών</w:t>
      </w:r>
      <w:r w:rsidRPr="00BD67FB">
        <w:rPr>
          <w:rFonts w:ascii="Bookman Old Style" w:hAnsi="Bookman Old Style"/>
          <w:sz w:val="22"/>
          <w:szCs w:val="22"/>
          <w:lang w:val="el-GR"/>
        </w:rPr>
        <w:t>,</w:t>
      </w:r>
      <w:r w:rsidRPr="007215DE">
        <w:rPr>
          <w:rFonts w:ascii="Bookman Old Style" w:hAnsi="Bookman Old Style"/>
          <w:sz w:val="22"/>
          <w:szCs w:val="22"/>
          <w:lang w:val="el-GR"/>
        </w:rPr>
        <w:t xml:space="preserve"> προφορική ανακοίνωση στο 17ο Πανελλήνιο Συνέδριο Στατιστικής, Λευκάδα, 18-20 Απριλίου 2004.</w:t>
      </w:r>
    </w:p>
    <w:p w14:paraId="66CDE40D" w14:textId="77777777" w:rsidR="00E51E96" w:rsidRPr="007215DE" w:rsidRDefault="00EC36FD" w:rsidP="00F100A3">
      <w:pPr>
        <w:numPr>
          <w:ilvl w:val="2"/>
          <w:numId w:val="1"/>
        </w:numPr>
        <w:tabs>
          <w:tab w:val="clear" w:pos="1440"/>
        </w:tabs>
        <w:ind w:left="1560" w:hanging="840"/>
        <w:jc w:val="both"/>
        <w:rPr>
          <w:rFonts w:ascii="Bookman Old Style" w:hAnsi="Bookman Old Style"/>
          <w:sz w:val="22"/>
          <w:szCs w:val="22"/>
          <w:lang w:val="el-GR"/>
        </w:rPr>
      </w:pPr>
      <w:r w:rsidRPr="00082F38">
        <w:rPr>
          <w:rFonts w:ascii="Bookman Old Style" w:hAnsi="Bookman Old Style"/>
          <w:sz w:val="22"/>
          <w:szCs w:val="22"/>
          <w:u w:val="single"/>
          <w:lang w:val="el-GR"/>
        </w:rPr>
        <w:t>Μπασιάκος ΙΚ</w:t>
      </w:r>
      <w:r w:rsidRPr="007215DE">
        <w:rPr>
          <w:rFonts w:ascii="Bookman Old Style" w:hAnsi="Bookman Old Style"/>
          <w:sz w:val="22"/>
          <w:szCs w:val="22"/>
          <w:lang w:val="el-GR"/>
        </w:rPr>
        <w:t xml:space="preserve">, </w:t>
      </w:r>
      <w:r w:rsidRPr="00082F38">
        <w:rPr>
          <w:rFonts w:ascii="Bookman Old Style" w:hAnsi="Bookman Old Style"/>
          <w:i/>
          <w:sz w:val="22"/>
          <w:szCs w:val="22"/>
          <w:lang w:val="el-GR"/>
        </w:rPr>
        <w:t>Διερεύνηση της επίπτωσης του παράγοντα «καλάθι του νοικοκυριού» στον υπολογισμό του δείκτη τιμών καταναλωτή, με τη βοήθεια προσομοιώσεων</w:t>
      </w:r>
      <w:r w:rsidRPr="00BD67FB">
        <w:rPr>
          <w:rFonts w:ascii="Bookman Old Style" w:hAnsi="Bookman Old Style"/>
          <w:sz w:val="22"/>
          <w:szCs w:val="22"/>
          <w:lang w:val="el-GR"/>
        </w:rPr>
        <w:t>,</w:t>
      </w:r>
      <w:r w:rsidRPr="007215DE">
        <w:rPr>
          <w:rFonts w:ascii="Bookman Old Style" w:hAnsi="Bookman Old Style"/>
          <w:sz w:val="22"/>
          <w:szCs w:val="22"/>
          <w:lang w:val="el-GR"/>
        </w:rPr>
        <w:t xml:space="preserve"> προφορική ανακοίνωση στο 18ο Πανελλήνιο Συνέδριο Στατιστικής, Ρόδος, 4-7 Μαΐου 2005.</w:t>
      </w:r>
    </w:p>
    <w:p w14:paraId="03B2C02F" w14:textId="77777777" w:rsidR="00EC36FD" w:rsidRPr="007215DE" w:rsidRDefault="00E51E96" w:rsidP="00F100A3">
      <w:pPr>
        <w:numPr>
          <w:ilvl w:val="2"/>
          <w:numId w:val="1"/>
        </w:numPr>
        <w:tabs>
          <w:tab w:val="clear" w:pos="1440"/>
        </w:tabs>
        <w:ind w:left="1560" w:hanging="840"/>
        <w:jc w:val="both"/>
        <w:rPr>
          <w:rFonts w:ascii="Bookman Old Style" w:hAnsi="Bookman Old Style"/>
          <w:sz w:val="22"/>
          <w:szCs w:val="22"/>
          <w:lang w:val="el-GR"/>
        </w:rPr>
      </w:pPr>
      <w:r w:rsidRPr="00082F38">
        <w:rPr>
          <w:rFonts w:ascii="Bookman Old Style" w:hAnsi="Bookman Old Style"/>
          <w:sz w:val="22"/>
          <w:szCs w:val="22"/>
          <w:u w:val="single"/>
          <w:lang w:val="el-GR"/>
        </w:rPr>
        <w:t>Bassiakos YC</w:t>
      </w:r>
      <w:r w:rsidRPr="007215DE">
        <w:rPr>
          <w:rFonts w:ascii="Bookman Old Style" w:hAnsi="Bookman Old Style"/>
          <w:sz w:val="22"/>
          <w:szCs w:val="22"/>
          <w:lang w:val="el-GR"/>
        </w:rPr>
        <w:t xml:space="preserve">, </w:t>
      </w:r>
      <w:r w:rsidRPr="00082F38">
        <w:rPr>
          <w:rFonts w:ascii="Bookman Old Style" w:hAnsi="Bookman Old Style"/>
          <w:i/>
          <w:sz w:val="22"/>
          <w:szCs w:val="22"/>
          <w:lang w:val="el-GR"/>
        </w:rPr>
        <w:t>Σύγκριση Αξιών Επενδυτών στο Χρηματιστήριο Αξιών Αθηνών, με Χρήση Παλινδρόμησης</w:t>
      </w:r>
      <w:r w:rsidRPr="00BD67FB">
        <w:rPr>
          <w:rFonts w:ascii="Bookman Old Style" w:hAnsi="Bookman Old Style"/>
          <w:sz w:val="22"/>
          <w:szCs w:val="22"/>
          <w:lang w:val="el-GR"/>
        </w:rPr>
        <w:t>,</w:t>
      </w:r>
      <w:r w:rsidRPr="007215DE">
        <w:rPr>
          <w:rFonts w:ascii="Bookman Old Style" w:hAnsi="Bookman Old Style"/>
          <w:sz w:val="22"/>
          <w:szCs w:val="22"/>
          <w:lang w:val="el-GR"/>
        </w:rPr>
        <w:t xml:space="preserve"> προφορική ανακοίνωση στο 19</w:t>
      </w:r>
      <w:r w:rsidRPr="00BD67FB">
        <w:rPr>
          <w:rFonts w:ascii="Bookman Old Style" w:hAnsi="Bookman Old Style"/>
          <w:sz w:val="22"/>
          <w:szCs w:val="22"/>
          <w:lang w:val="el-GR"/>
        </w:rPr>
        <w:t>ο</w:t>
      </w:r>
      <w:r w:rsidRPr="007215DE">
        <w:rPr>
          <w:rFonts w:ascii="Bookman Old Style" w:hAnsi="Bookman Old Style"/>
          <w:sz w:val="22"/>
          <w:szCs w:val="22"/>
          <w:lang w:val="el-GR"/>
        </w:rPr>
        <w:t xml:space="preserve"> Πανελλήνιο Συνέδριο Στατιστικής, Καστοριά, 26-29 Απριλίου 2006.</w:t>
      </w:r>
    </w:p>
    <w:p w14:paraId="7B838F68" w14:textId="77777777" w:rsidR="00A464B5" w:rsidRPr="00F93BAD" w:rsidRDefault="00A464B5" w:rsidP="00F100A3">
      <w:pPr>
        <w:numPr>
          <w:ilvl w:val="2"/>
          <w:numId w:val="1"/>
        </w:numPr>
        <w:tabs>
          <w:tab w:val="clear" w:pos="1440"/>
        </w:tabs>
        <w:ind w:left="1560" w:hanging="840"/>
        <w:jc w:val="both"/>
        <w:rPr>
          <w:rFonts w:ascii="Bookman Old Style" w:hAnsi="Bookman Old Style"/>
          <w:sz w:val="22"/>
          <w:szCs w:val="22"/>
          <w:lang w:val="el-GR"/>
        </w:rPr>
      </w:pPr>
      <w:r w:rsidRPr="00837F8C">
        <w:rPr>
          <w:rFonts w:ascii="Bookman Old Style" w:hAnsi="Bookman Old Style"/>
          <w:sz w:val="22"/>
          <w:szCs w:val="22"/>
          <w:u w:val="single"/>
        </w:rPr>
        <w:t>Bassiakos</w:t>
      </w:r>
      <w:r w:rsidRPr="00F93BAD">
        <w:rPr>
          <w:rFonts w:ascii="Bookman Old Style" w:hAnsi="Bookman Old Style"/>
          <w:sz w:val="22"/>
          <w:szCs w:val="22"/>
          <w:u w:val="single"/>
          <w:lang w:val="el-GR"/>
        </w:rPr>
        <w:t xml:space="preserve"> </w:t>
      </w:r>
      <w:r w:rsidRPr="00837F8C">
        <w:rPr>
          <w:rFonts w:ascii="Bookman Old Style" w:hAnsi="Bookman Old Style"/>
          <w:sz w:val="22"/>
          <w:szCs w:val="22"/>
          <w:u w:val="single"/>
        </w:rPr>
        <w:t>YC</w:t>
      </w:r>
      <w:r w:rsidRPr="00F93BAD">
        <w:rPr>
          <w:rFonts w:ascii="Bookman Old Style" w:hAnsi="Bookman Old Style"/>
          <w:sz w:val="22"/>
          <w:szCs w:val="22"/>
          <w:lang w:val="el-GR"/>
        </w:rPr>
        <w:t xml:space="preserve">, </w:t>
      </w:r>
      <w:r w:rsidRPr="00837F8C">
        <w:rPr>
          <w:rFonts w:ascii="Bookman Old Style" w:hAnsi="Bookman Old Style"/>
          <w:i/>
          <w:sz w:val="22"/>
          <w:szCs w:val="22"/>
        </w:rPr>
        <w:t>A</w:t>
      </w:r>
      <w:r w:rsidRPr="00F93BAD">
        <w:rPr>
          <w:rFonts w:ascii="Bookman Old Style" w:hAnsi="Bookman Old Style"/>
          <w:i/>
          <w:sz w:val="22"/>
          <w:szCs w:val="22"/>
          <w:lang w:val="el-GR"/>
        </w:rPr>
        <w:t xml:space="preserve"> </w:t>
      </w:r>
      <w:r w:rsidRPr="00082F38">
        <w:rPr>
          <w:rFonts w:ascii="Bookman Old Style" w:hAnsi="Bookman Old Style"/>
          <w:i/>
          <w:sz w:val="22"/>
          <w:szCs w:val="22"/>
        </w:rPr>
        <w:t>study</w:t>
      </w:r>
      <w:r w:rsidRPr="00F93BAD">
        <w:rPr>
          <w:rFonts w:ascii="Bookman Old Style" w:hAnsi="Bookman Old Style"/>
          <w:i/>
          <w:sz w:val="22"/>
          <w:szCs w:val="22"/>
          <w:lang w:val="el-GR"/>
        </w:rPr>
        <w:t xml:space="preserve"> </w:t>
      </w:r>
      <w:r w:rsidRPr="00837F8C">
        <w:rPr>
          <w:rFonts w:ascii="Bookman Old Style" w:hAnsi="Bookman Old Style"/>
          <w:i/>
          <w:sz w:val="22"/>
          <w:szCs w:val="22"/>
        </w:rPr>
        <w:t>of</w:t>
      </w:r>
      <w:r w:rsidRPr="00F93BAD">
        <w:rPr>
          <w:rFonts w:ascii="Bookman Old Style" w:hAnsi="Bookman Old Style"/>
          <w:i/>
          <w:sz w:val="22"/>
          <w:szCs w:val="22"/>
          <w:lang w:val="el-GR"/>
        </w:rPr>
        <w:t xml:space="preserve"> </w:t>
      </w:r>
      <w:r w:rsidRPr="002D018C">
        <w:rPr>
          <w:rFonts w:ascii="Bookman Old Style" w:hAnsi="Bookman Old Style"/>
          <w:i/>
          <w:sz w:val="22"/>
          <w:szCs w:val="22"/>
          <w:lang w:val="en-GB"/>
        </w:rPr>
        <w:t>total</w:t>
      </w:r>
      <w:r w:rsidRPr="00F93BAD">
        <w:rPr>
          <w:rFonts w:ascii="Bookman Old Style" w:hAnsi="Bookman Old Style"/>
          <w:i/>
          <w:sz w:val="22"/>
          <w:szCs w:val="22"/>
          <w:lang w:val="el-GR"/>
        </w:rPr>
        <w:t xml:space="preserve"> </w:t>
      </w:r>
      <w:r w:rsidRPr="002D018C">
        <w:rPr>
          <w:rFonts w:ascii="Bookman Old Style" w:hAnsi="Bookman Old Style"/>
          <w:i/>
          <w:sz w:val="22"/>
          <w:szCs w:val="22"/>
          <w:lang w:val="en-GB"/>
        </w:rPr>
        <w:t>investor</w:t>
      </w:r>
      <w:r w:rsidRPr="00F93BAD">
        <w:rPr>
          <w:rFonts w:ascii="Bookman Old Style" w:hAnsi="Bookman Old Style"/>
          <w:i/>
          <w:sz w:val="22"/>
          <w:szCs w:val="22"/>
          <w:lang w:val="el-GR"/>
        </w:rPr>
        <w:t xml:space="preserve"> </w:t>
      </w:r>
      <w:r w:rsidRPr="002D018C">
        <w:rPr>
          <w:rFonts w:ascii="Bookman Old Style" w:hAnsi="Bookman Old Style"/>
          <w:i/>
          <w:sz w:val="22"/>
          <w:szCs w:val="22"/>
          <w:lang w:val="en-GB"/>
        </w:rPr>
        <w:t>wealth</w:t>
      </w:r>
      <w:r w:rsidRPr="00F93BAD">
        <w:rPr>
          <w:rFonts w:ascii="Bookman Old Style" w:hAnsi="Bookman Old Style"/>
          <w:i/>
          <w:sz w:val="22"/>
          <w:szCs w:val="22"/>
          <w:lang w:val="el-GR"/>
        </w:rPr>
        <w:t xml:space="preserve"> </w:t>
      </w:r>
      <w:r w:rsidRPr="002D018C">
        <w:rPr>
          <w:rFonts w:ascii="Bookman Old Style" w:hAnsi="Bookman Old Style"/>
          <w:i/>
          <w:sz w:val="22"/>
          <w:szCs w:val="22"/>
          <w:lang w:val="en-GB"/>
        </w:rPr>
        <w:t>for</w:t>
      </w:r>
      <w:r w:rsidRPr="00F93BAD">
        <w:rPr>
          <w:rFonts w:ascii="Bookman Old Style" w:hAnsi="Bookman Old Style"/>
          <w:i/>
          <w:sz w:val="22"/>
          <w:szCs w:val="22"/>
          <w:lang w:val="el-GR"/>
        </w:rPr>
        <w:t xml:space="preserve"> </w:t>
      </w:r>
      <w:r w:rsidRPr="002D018C">
        <w:rPr>
          <w:rFonts w:ascii="Bookman Old Style" w:hAnsi="Bookman Old Style"/>
          <w:i/>
          <w:sz w:val="22"/>
          <w:szCs w:val="22"/>
          <w:lang w:val="en-GB"/>
        </w:rPr>
        <w:t>investors</w:t>
      </w:r>
      <w:r w:rsidRPr="00F93BAD">
        <w:rPr>
          <w:rFonts w:ascii="Bookman Old Style" w:hAnsi="Bookman Old Style"/>
          <w:i/>
          <w:sz w:val="22"/>
          <w:szCs w:val="22"/>
          <w:lang w:val="el-GR"/>
        </w:rPr>
        <w:t xml:space="preserve"> </w:t>
      </w:r>
      <w:r w:rsidRPr="002D018C">
        <w:rPr>
          <w:rFonts w:ascii="Bookman Old Style" w:hAnsi="Bookman Old Style"/>
          <w:i/>
          <w:sz w:val="22"/>
          <w:szCs w:val="22"/>
          <w:lang w:val="en-GB"/>
        </w:rPr>
        <w:t>in</w:t>
      </w:r>
      <w:r w:rsidRPr="00F93BAD">
        <w:rPr>
          <w:rFonts w:ascii="Bookman Old Style" w:hAnsi="Bookman Old Style"/>
          <w:i/>
          <w:sz w:val="22"/>
          <w:szCs w:val="22"/>
          <w:lang w:val="el-GR"/>
        </w:rPr>
        <w:t xml:space="preserve"> </w:t>
      </w:r>
      <w:r w:rsidRPr="002D018C">
        <w:rPr>
          <w:rFonts w:ascii="Bookman Old Style" w:hAnsi="Bookman Old Style"/>
          <w:i/>
          <w:sz w:val="22"/>
          <w:szCs w:val="22"/>
          <w:lang w:val="en-GB"/>
        </w:rPr>
        <w:t>the</w:t>
      </w:r>
      <w:r w:rsidRPr="00F93BAD">
        <w:rPr>
          <w:rFonts w:ascii="Bookman Old Style" w:hAnsi="Bookman Old Style"/>
          <w:i/>
          <w:sz w:val="22"/>
          <w:szCs w:val="22"/>
          <w:lang w:val="el-GR"/>
        </w:rPr>
        <w:t xml:space="preserve"> </w:t>
      </w:r>
      <w:r w:rsidRPr="002D018C">
        <w:rPr>
          <w:rFonts w:ascii="Bookman Old Style" w:hAnsi="Bookman Old Style"/>
          <w:i/>
          <w:sz w:val="22"/>
          <w:szCs w:val="22"/>
          <w:lang w:val="en-GB"/>
        </w:rPr>
        <w:t>Athens</w:t>
      </w:r>
      <w:r w:rsidRPr="00F93BAD">
        <w:rPr>
          <w:rFonts w:ascii="Bookman Old Style" w:hAnsi="Bookman Old Style"/>
          <w:i/>
          <w:sz w:val="22"/>
          <w:szCs w:val="22"/>
          <w:lang w:val="el-GR"/>
        </w:rPr>
        <w:t xml:space="preserve"> </w:t>
      </w:r>
      <w:r w:rsidRPr="002D018C">
        <w:rPr>
          <w:rFonts w:ascii="Bookman Old Style" w:hAnsi="Bookman Old Style"/>
          <w:i/>
          <w:sz w:val="22"/>
          <w:szCs w:val="22"/>
          <w:lang w:val="en-GB"/>
        </w:rPr>
        <w:t>Stock</w:t>
      </w:r>
      <w:r w:rsidRPr="00F93BAD">
        <w:rPr>
          <w:rFonts w:ascii="Bookman Old Style" w:hAnsi="Bookman Old Style"/>
          <w:i/>
          <w:sz w:val="22"/>
          <w:szCs w:val="22"/>
          <w:lang w:val="el-GR"/>
        </w:rPr>
        <w:t xml:space="preserve"> </w:t>
      </w:r>
      <w:r w:rsidRPr="00837F8C">
        <w:rPr>
          <w:rFonts w:ascii="Bookman Old Style" w:hAnsi="Bookman Old Style"/>
          <w:i/>
          <w:sz w:val="22"/>
          <w:szCs w:val="22"/>
        </w:rPr>
        <w:t>Exchange</w:t>
      </w:r>
      <w:r w:rsidRPr="00F93BAD">
        <w:rPr>
          <w:rFonts w:ascii="Bookman Old Style" w:hAnsi="Bookman Old Style"/>
          <w:sz w:val="22"/>
          <w:szCs w:val="22"/>
          <w:lang w:val="el-GR"/>
        </w:rPr>
        <w:t xml:space="preserve">, </w:t>
      </w:r>
      <w:r w:rsidRPr="007215DE">
        <w:rPr>
          <w:rFonts w:ascii="Bookman Old Style" w:hAnsi="Bookman Old Style"/>
          <w:sz w:val="22"/>
          <w:szCs w:val="22"/>
          <w:lang w:val="el-GR"/>
        </w:rPr>
        <w:t>προφορική</w:t>
      </w:r>
      <w:r w:rsidRPr="00F93BAD">
        <w:rPr>
          <w:rFonts w:ascii="Bookman Old Style" w:hAnsi="Bookman Old Style"/>
          <w:sz w:val="22"/>
          <w:szCs w:val="22"/>
          <w:lang w:val="el-GR"/>
        </w:rPr>
        <w:t xml:space="preserve"> </w:t>
      </w:r>
      <w:r w:rsidRPr="007215DE">
        <w:rPr>
          <w:rFonts w:ascii="Bookman Old Style" w:hAnsi="Bookman Old Style"/>
          <w:sz w:val="22"/>
          <w:szCs w:val="22"/>
          <w:lang w:val="el-GR"/>
        </w:rPr>
        <w:t>ανακοίνωση</w:t>
      </w:r>
      <w:r w:rsidRPr="00F93BAD">
        <w:rPr>
          <w:rFonts w:ascii="Bookman Old Style" w:hAnsi="Bookman Old Style"/>
          <w:sz w:val="22"/>
          <w:szCs w:val="22"/>
          <w:lang w:val="el-GR"/>
        </w:rPr>
        <w:t xml:space="preserve"> </w:t>
      </w:r>
      <w:r w:rsidRPr="007215DE">
        <w:rPr>
          <w:rFonts w:ascii="Bookman Old Style" w:hAnsi="Bookman Old Style"/>
          <w:sz w:val="22"/>
          <w:szCs w:val="22"/>
          <w:lang w:val="el-GR"/>
        </w:rPr>
        <w:t>στο</w:t>
      </w:r>
      <w:r w:rsidRPr="00F93BAD">
        <w:rPr>
          <w:rFonts w:ascii="Bookman Old Style" w:hAnsi="Bookman Old Style"/>
          <w:sz w:val="22"/>
          <w:szCs w:val="22"/>
          <w:lang w:val="el-GR"/>
        </w:rPr>
        <w:t xml:space="preserve"> 2</w:t>
      </w:r>
      <w:r w:rsidRPr="00BD67FB">
        <w:rPr>
          <w:rFonts w:ascii="Bookman Old Style" w:hAnsi="Bookman Old Style"/>
          <w:sz w:val="22"/>
          <w:szCs w:val="22"/>
          <w:lang w:val="el-GR"/>
        </w:rPr>
        <w:t>ο</w:t>
      </w:r>
      <w:r w:rsidRPr="00F93BAD">
        <w:rPr>
          <w:rFonts w:ascii="Bookman Old Style" w:hAnsi="Bookman Old Style"/>
          <w:sz w:val="22"/>
          <w:szCs w:val="22"/>
          <w:lang w:val="el-GR"/>
        </w:rPr>
        <w:t xml:space="preserve"> </w:t>
      </w:r>
      <w:r w:rsidRPr="007215DE">
        <w:rPr>
          <w:rFonts w:ascii="Bookman Old Style" w:hAnsi="Bookman Old Style"/>
          <w:sz w:val="22"/>
          <w:szCs w:val="22"/>
          <w:lang w:val="el-GR"/>
        </w:rPr>
        <w:t>Διεθνές</w:t>
      </w:r>
      <w:r w:rsidRPr="00F93BAD">
        <w:rPr>
          <w:rFonts w:ascii="Bookman Old Style" w:hAnsi="Bookman Old Style"/>
          <w:sz w:val="22"/>
          <w:szCs w:val="22"/>
          <w:lang w:val="el-GR"/>
        </w:rPr>
        <w:t xml:space="preserve"> </w:t>
      </w:r>
      <w:r w:rsidRPr="007215DE">
        <w:rPr>
          <w:rFonts w:ascii="Bookman Old Style" w:hAnsi="Bookman Old Style"/>
          <w:sz w:val="22"/>
          <w:szCs w:val="22"/>
          <w:lang w:val="el-GR"/>
        </w:rPr>
        <w:t>Εργαστήριο</w:t>
      </w:r>
      <w:r w:rsidRPr="00F93BAD">
        <w:rPr>
          <w:rFonts w:ascii="Bookman Old Style" w:hAnsi="Bookman Old Style"/>
          <w:sz w:val="22"/>
          <w:szCs w:val="22"/>
          <w:lang w:val="el-GR"/>
        </w:rPr>
        <w:t xml:space="preserve"> </w:t>
      </w:r>
      <w:r w:rsidRPr="002D018C">
        <w:rPr>
          <w:rFonts w:ascii="Bookman Old Style" w:hAnsi="Bookman Old Style"/>
          <w:sz w:val="22"/>
          <w:szCs w:val="22"/>
        </w:rPr>
        <w:t>Computational</w:t>
      </w:r>
      <w:r w:rsidRPr="00F93BAD">
        <w:rPr>
          <w:rFonts w:ascii="Bookman Old Style" w:hAnsi="Bookman Old Style"/>
          <w:sz w:val="22"/>
          <w:szCs w:val="22"/>
          <w:lang w:val="el-GR"/>
        </w:rPr>
        <w:t xml:space="preserve"> </w:t>
      </w:r>
      <w:r w:rsidRPr="002D018C">
        <w:rPr>
          <w:rFonts w:ascii="Bookman Old Style" w:hAnsi="Bookman Old Style"/>
          <w:sz w:val="22"/>
          <w:szCs w:val="22"/>
        </w:rPr>
        <w:t>and</w:t>
      </w:r>
      <w:r w:rsidRPr="00F93BAD">
        <w:rPr>
          <w:rFonts w:ascii="Bookman Old Style" w:hAnsi="Bookman Old Style"/>
          <w:sz w:val="22"/>
          <w:szCs w:val="22"/>
          <w:lang w:val="el-GR"/>
        </w:rPr>
        <w:t xml:space="preserve"> </w:t>
      </w:r>
      <w:r w:rsidR="00CA3F3E" w:rsidRPr="002D018C">
        <w:rPr>
          <w:rFonts w:ascii="Bookman Old Style" w:hAnsi="Bookman Old Style"/>
          <w:sz w:val="22"/>
          <w:szCs w:val="22"/>
        </w:rPr>
        <w:t>F</w:t>
      </w:r>
      <w:r w:rsidRPr="002D018C">
        <w:rPr>
          <w:rFonts w:ascii="Bookman Old Style" w:hAnsi="Bookman Old Style"/>
          <w:sz w:val="22"/>
          <w:szCs w:val="22"/>
        </w:rPr>
        <w:t>inancial</w:t>
      </w:r>
      <w:r w:rsidRPr="00F93BAD">
        <w:rPr>
          <w:rFonts w:ascii="Bookman Old Style" w:hAnsi="Bookman Old Style"/>
          <w:sz w:val="22"/>
          <w:szCs w:val="22"/>
          <w:lang w:val="el-GR"/>
        </w:rPr>
        <w:t xml:space="preserve"> </w:t>
      </w:r>
      <w:r w:rsidRPr="002D018C">
        <w:rPr>
          <w:rFonts w:ascii="Bookman Old Style" w:hAnsi="Bookman Old Style"/>
          <w:sz w:val="22"/>
          <w:szCs w:val="22"/>
        </w:rPr>
        <w:t>Econometrics</w:t>
      </w:r>
      <w:r w:rsidRPr="00F93BAD">
        <w:rPr>
          <w:rFonts w:ascii="Bookman Old Style" w:hAnsi="Bookman Old Style"/>
          <w:sz w:val="22"/>
          <w:szCs w:val="22"/>
          <w:lang w:val="el-GR"/>
        </w:rPr>
        <w:t xml:space="preserve">, </w:t>
      </w:r>
      <w:r w:rsidR="00CA3F3E" w:rsidRPr="006271EA">
        <w:rPr>
          <w:rFonts w:ascii="Bookman Old Style" w:hAnsi="Bookman Old Style"/>
          <w:sz w:val="22"/>
          <w:szCs w:val="22"/>
        </w:rPr>
        <w:t>Neuch</w:t>
      </w:r>
      <w:r w:rsidR="00CA3F3E" w:rsidRPr="00F93BAD">
        <w:rPr>
          <w:rFonts w:ascii="Bookman Old Style" w:hAnsi="Bookman Old Style"/>
          <w:sz w:val="22"/>
          <w:szCs w:val="22"/>
          <w:lang w:val="el-GR"/>
        </w:rPr>
        <w:t>â</w:t>
      </w:r>
      <w:r w:rsidR="00CA3F3E" w:rsidRPr="006271EA">
        <w:rPr>
          <w:rFonts w:ascii="Bookman Old Style" w:hAnsi="Bookman Old Style"/>
          <w:sz w:val="22"/>
          <w:szCs w:val="22"/>
        </w:rPr>
        <w:t>tel</w:t>
      </w:r>
      <w:r w:rsidRPr="00F93BAD">
        <w:rPr>
          <w:rFonts w:ascii="Bookman Old Style" w:hAnsi="Bookman Old Style"/>
          <w:sz w:val="22"/>
          <w:szCs w:val="22"/>
          <w:lang w:val="el-GR"/>
        </w:rPr>
        <w:t xml:space="preserve">, </w:t>
      </w:r>
      <w:r w:rsidR="00CA3F3E" w:rsidRPr="00082F38">
        <w:rPr>
          <w:rFonts w:ascii="Bookman Old Style" w:hAnsi="Bookman Old Style"/>
          <w:sz w:val="22"/>
          <w:szCs w:val="22"/>
        </w:rPr>
        <w:t>Switzerland</w:t>
      </w:r>
      <w:r w:rsidR="00CA3F3E" w:rsidRPr="00F93BAD">
        <w:rPr>
          <w:rFonts w:ascii="Bookman Old Style" w:hAnsi="Bookman Old Style"/>
          <w:sz w:val="22"/>
          <w:szCs w:val="22"/>
          <w:lang w:val="el-GR"/>
        </w:rPr>
        <w:t xml:space="preserve"> 1</w:t>
      </w:r>
      <w:r w:rsidRPr="00F93BAD">
        <w:rPr>
          <w:rFonts w:ascii="Bookman Old Style" w:hAnsi="Bookman Old Style"/>
          <w:sz w:val="22"/>
          <w:szCs w:val="22"/>
          <w:lang w:val="el-GR"/>
        </w:rPr>
        <w:t>9-</w:t>
      </w:r>
      <w:r w:rsidR="00CA3F3E" w:rsidRPr="00F93BAD">
        <w:rPr>
          <w:rFonts w:ascii="Bookman Old Style" w:hAnsi="Bookman Old Style"/>
          <w:sz w:val="22"/>
          <w:szCs w:val="22"/>
          <w:lang w:val="el-GR"/>
        </w:rPr>
        <w:t>21</w:t>
      </w:r>
      <w:r w:rsidRPr="00F93BAD">
        <w:rPr>
          <w:rFonts w:ascii="Bookman Old Style" w:hAnsi="Bookman Old Style"/>
          <w:sz w:val="22"/>
          <w:szCs w:val="22"/>
          <w:lang w:val="el-GR"/>
        </w:rPr>
        <w:t xml:space="preserve"> </w:t>
      </w:r>
      <w:r w:rsidR="00CA3F3E" w:rsidRPr="007215DE">
        <w:rPr>
          <w:rFonts w:ascii="Bookman Old Style" w:hAnsi="Bookman Old Style"/>
          <w:sz w:val="22"/>
          <w:szCs w:val="22"/>
          <w:lang w:val="el-GR"/>
        </w:rPr>
        <w:t>Ιουνίου</w:t>
      </w:r>
      <w:r w:rsidR="00CA3F3E" w:rsidRPr="00F93BAD">
        <w:rPr>
          <w:rFonts w:ascii="Bookman Old Style" w:hAnsi="Bookman Old Style"/>
          <w:sz w:val="22"/>
          <w:szCs w:val="22"/>
          <w:lang w:val="el-GR"/>
        </w:rPr>
        <w:t xml:space="preserve"> </w:t>
      </w:r>
      <w:r w:rsidRPr="00F93BAD">
        <w:rPr>
          <w:rFonts w:ascii="Bookman Old Style" w:hAnsi="Bookman Old Style"/>
          <w:sz w:val="22"/>
          <w:szCs w:val="22"/>
          <w:lang w:val="el-GR"/>
        </w:rPr>
        <w:t>20</w:t>
      </w:r>
      <w:r w:rsidR="00CA3F3E" w:rsidRPr="00F93BAD">
        <w:rPr>
          <w:rFonts w:ascii="Bookman Old Style" w:hAnsi="Bookman Old Style"/>
          <w:sz w:val="22"/>
          <w:szCs w:val="22"/>
          <w:lang w:val="el-GR"/>
        </w:rPr>
        <w:t>08</w:t>
      </w:r>
    </w:p>
    <w:p w14:paraId="01217BCD" w14:textId="77777777" w:rsidR="00CA3F3E" w:rsidRPr="002D026A" w:rsidRDefault="00CA3F3E" w:rsidP="00F100A3">
      <w:pPr>
        <w:numPr>
          <w:ilvl w:val="2"/>
          <w:numId w:val="1"/>
        </w:numPr>
        <w:tabs>
          <w:tab w:val="clear" w:pos="1440"/>
        </w:tabs>
        <w:ind w:left="1560" w:hanging="840"/>
        <w:jc w:val="both"/>
        <w:rPr>
          <w:rFonts w:ascii="Bookman Old Style" w:hAnsi="Bookman Old Style"/>
          <w:sz w:val="22"/>
          <w:szCs w:val="22"/>
        </w:rPr>
      </w:pPr>
      <w:r w:rsidRPr="00082F38">
        <w:rPr>
          <w:rFonts w:ascii="Bookman Old Style" w:hAnsi="Bookman Old Style"/>
          <w:sz w:val="22"/>
          <w:szCs w:val="22"/>
          <w:u w:val="single"/>
          <w:lang w:val="el-GR"/>
        </w:rPr>
        <w:t>Μπασιάκος ΙΚ</w:t>
      </w:r>
      <w:r w:rsidRPr="007215DE">
        <w:rPr>
          <w:rFonts w:ascii="Bookman Old Style" w:hAnsi="Bookman Old Style"/>
          <w:sz w:val="22"/>
          <w:szCs w:val="22"/>
          <w:lang w:val="el-GR"/>
        </w:rPr>
        <w:t xml:space="preserve">, (2010), </w:t>
      </w:r>
      <w:r w:rsidRPr="00082F38">
        <w:rPr>
          <w:rFonts w:ascii="Bookman Old Style" w:hAnsi="Bookman Old Style"/>
          <w:i/>
          <w:sz w:val="22"/>
          <w:szCs w:val="22"/>
          <w:lang w:val="el-GR"/>
        </w:rPr>
        <w:t>Ετεροαπασχόληση και Εκπαίδευση: Αποτύπωση και ερμηνεία στην Ελλάδα το 2009</w:t>
      </w:r>
      <w:r w:rsidRPr="00BD67FB">
        <w:rPr>
          <w:rFonts w:ascii="Bookman Old Style" w:hAnsi="Bookman Old Style"/>
          <w:sz w:val="22"/>
          <w:szCs w:val="22"/>
          <w:lang w:val="el-GR"/>
        </w:rPr>
        <w:t xml:space="preserve">. </w:t>
      </w:r>
      <w:r w:rsidRPr="007215DE">
        <w:rPr>
          <w:rFonts w:ascii="Bookman Old Style" w:hAnsi="Bookman Old Style"/>
          <w:sz w:val="22"/>
          <w:szCs w:val="22"/>
          <w:lang w:val="el-GR"/>
        </w:rPr>
        <w:t>23</w:t>
      </w:r>
      <w:r w:rsidRPr="00BD67FB">
        <w:rPr>
          <w:rFonts w:ascii="Bookman Old Style" w:hAnsi="Bookman Old Style"/>
          <w:sz w:val="22"/>
          <w:szCs w:val="22"/>
          <w:lang w:val="el-GR"/>
        </w:rPr>
        <w:t>ο</w:t>
      </w:r>
      <w:r w:rsidRPr="007215DE">
        <w:rPr>
          <w:rFonts w:ascii="Bookman Old Style" w:hAnsi="Bookman Old Style"/>
          <w:sz w:val="22"/>
          <w:szCs w:val="22"/>
          <w:lang w:val="el-GR"/>
        </w:rPr>
        <w:t xml:space="preserve"> Πανελλήνιο Συνέδριο Στατιστικής, Βέροια, </w:t>
      </w:r>
      <w:r w:rsidRPr="002D026A">
        <w:rPr>
          <w:rFonts w:ascii="Bookman Old Style" w:hAnsi="Bookman Old Style"/>
          <w:sz w:val="22"/>
          <w:szCs w:val="22"/>
        </w:rPr>
        <w:t>7-11</w:t>
      </w:r>
      <w:r w:rsidRPr="002D026A">
        <w:rPr>
          <w:rFonts w:ascii="Bookman Old Style" w:hAnsi="Bookman Old Style"/>
          <w:sz w:val="22"/>
          <w:szCs w:val="22"/>
          <w:lang w:val="el-GR"/>
        </w:rPr>
        <w:t xml:space="preserve"> Απριλίου 2010.</w:t>
      </w:r>
    </w:p>
    <w:p w14:paraId="7C97140D" w14:textId="77777777" w:rsidR="002D43A1" w:rsidRPr="002D026A" w:rsidRDefault="002D43A1" w:rsidP="00F100A3">
      <w:pPr>
        <w:numPr>
          <w:ilvl w:val="2"/>
          <w:numId w:val="1"/>
        </w:numPr>
        <w:tabs>
          <w:tab w:val="clear" w:pos="1440"/>
        </w:tabs>
        <w:ind w:left="1560" w:hanging="840"/>
        <w:jc w:val="both"/>
        <w:rPr>
          <w:rFonts w:ascii="Bookman Old Style" w:hAnsi="Bookman Old Style"/>
          <w:sz w:val="22"/>
          <w:szCs w:val="22"/>
        </w:rPr>
      </w:pPr>
      <w:r w:rsidRPr="002D026A">
        <w:rPr>
          <w:rFonts w:ascii="Bookman Old Style" w:hAnsi="Bookman Old Style"/>
          <w:sz w:val="22"/>
          <w:szCs w:val="22"/>
          <w:u w:val="single"/>
        </w:rPr>
        <w:t>Bassiakos YC</w:t>
      </w:r>
      <w:r w:rsidRPr="002D026A">
        <w:rPr>
          <w:rFonts w:ascii="Bookman Old Style" w:hAnsi="Bookman Old Style"/>
          <w:sz w:val="22"/>
          <w:szCs w:val="22"/>
        </w:rPr>
        <w:t xml:space="preserve">, </w:t>
      </w:r>
      <w:r w:rsidRPr="002D026A">
        <w:rPr>
          <w:rFonts w:ascii="Bookman Old Style" w:hAnsi="Bookman Old Style"/>
          <w:i/>
          <w:sz w:val="22"/>
          <w:szCs w:val="22"/>
        </w:rPr>
        <w:t>Estimation of proportions within subsamples, in stratified cluster sampling</w:t>
      </w:r>
      <w:r w:rsidRPr="002D026A">
        <w:rPr>
          <w:rFonts w:ascii="Bookman Old Style" w:hAnsi="Bookman Old Style"/>
          <w:sz w:val="22"/>
          <w:szCs w:val="22"/>
        </w:rPr>
        <w:t xml:space="preserve">, </w:t>
      </w:r>
      <w:r w:rsidRPr="002D026A">
        <w:rPr>
          <w:rFonts w:ascii="Bookman Old Style" w:hAnsi="Bookman Old Style"/>
          <w:sz w:val="22"/>
          <w:szCs w:val="22"/>
          <w:lang w:val="el-GR"/>
        </w:rPr>
        <w:t>προφορική</w:t>
      </w:r>
      <w:r w:rsidRPr="00856EEF">
        <w:rPr>
          <w:rFonts w:ascii="Bookman Old Style" w:hAnsi="Bookman Old Style"/>
          <w:sz w:val="22"/>
          <w:szCs w:val="22"/>
        </w:rPr>
        <w:t xml:space="preserve"> </w:t>
      </w:r>
      <w:r w:rsidRPr="002D026A">
        <w:rPr>
          <w:rFonts w:ascii="Bookman Old Style" w:hAnsi="Bookman Old Style"/>
          <w:sz w:val="22"/>
          <w:szCs w:val="22"/>
          <w:lang w:val="el-GR"/>
        </w:rPr>
        <w:t>ανακοίνωση</w:t>
      </w:r>
      <w:r w:rsidRPr="00856EEF">
        <w:rPr>
          <w:rFonts w:ascii="Bookman Old Style" w:hAnsi="Bookman Old Style"/>
          <w:sz w:val="22"/>
          <w:szCs w:val="22"/>
        </w:rPr>
        <w:t xml:space="preserve"> </w:t>
      </w:r>
      <w:r w:rsidRPr="002D026A">
        <w:rPr>
          <w:rFonts w:ascii="Bookman Old Style" w:hAnsi="Bookman Old Style"/>
          <w:sz w:val="22"/>
          <w:szCs w:val="22"/>
          <w:lang w:val="el-GR"/>
        </w:rPr>
        <w:t>στην</w:t>
      </w:r>
      <w:r w:rsidRPr="00856EEF">
        <w:rPr>
          <w:rFonts w:ascii="Bookman Old Style" w:hAnsi="Bookman Old Style"/>
          <w:sz w:val="22"/>
          <w:szCs w:val="22"/>
        </w:rPr>
        <w:t xml:space="preserve"> 73</w:t>
      </w:r>
      <w:r w:rsidRPr="002D026A">
        <w:rPr>
          <w:rFonts w:ascii="Bookman Old Style" w:hAnsi="Bookman Old Style"/>
          <w:sz w:val="22"/>
          <w:szCs w:val="22"/>
          <w:lang w:val="el-GR"/>
        </w:rPr>
        <w:t>η</w:t>
      </w:r>
      <w:r w:rsidRPr="00856EEF">
        <w:rPr>
          <w:rFonts w:ascii="Bookman Old Style" w:hAnsi="Bookman Old Style"/>
          <w:sz w:val="22"/>
          <w:szCs w:val="22"/>
        </w:rPr>
        <w:t xml:space="preserve"> </w:t>
      </w:r>
      <w:r w:rsidRPr="002D026A">
        <w:rPr>
          <w:rFonts w:ascii="Bookman Old Style" w:hAnsi="Bookman Old Style"/>
          <w:sz w:val="22"/>
          <w:szCs w:val="22"/>
          <w:lang w:val="el-GR"/>
        </w:rPr>
        <w:t>Ετήσια</w:t>
      </w:r>
      <w:r w:rsidRPr="00856EEF">
        <w:rPr>
          <w:rFonts w:ascii="Bookman Old Style" w:hAnsi="Bookman Old Style"/>
          <w:sz w:val="22"/>
          <w:szCs w:val="22"/>
        </w:rPr>
        <w:t xml:space="preserve"> </w:t>
      </w:r>
      <w:r w:rsidRPr="002D026A">
        <w:rPr>
          <w:rFonts w:ascii="Bookman Old Style" w:hAnsi="Bookman Old Style"/>
          <w:sz w:val="22"/>
          <w:szCs w:val="22"/>
          <w:lang w:val="el-GR"/>
        </w:rPr>
        <w:t>Συνάντηση</w:t>
      </w:r>
      <w:r w:rsidRPr="00856EEF">
        <w:rPr>
          <w:rFonts w:ascii="Bookman Old Style" w:hAnsi="Bookman Old Style"/>
          <w:sz w:val="22"/>
          <w:szCs w:val="22"/>
        </w:rPr>
        <w:t xml:space="preserve"> </w:t>
      </w:r>
      <w:r w:rsidRPr="002D026A">
        <w:rPr>
          <w:rFonts w:ascii="Bookman Old Style" w:hAnsi="Bookman Old Style"/>
          <w:sz w:val="22"/>
          <w:szCs w:val="22"/>
          <w:lang w:val="el-GR"/>
        </w:rPr>
        <w:t>του</w:t>
      </w:r>
      <w:r w:rsidRPr="00856EEF">
        <w:rPr>
          <w:rFonts w:ascii="Bookman Old Style" w:hAnsi="Bookman Old Style"/>
          <w:sz w:val="22"/>
          <w:szCs w:val="22"/>
        </w:rPr>
        <w:t xml:space="preserve"> </w:t>
      </w:r>
      <w:r w:rsidRPr="002D026A">
        <w:rPr>
          <w:rFonts w:ascii="Bookman Old Style" w:hAnsi="Bookman Old Style"/>
          <w:sz w:val="22"/>
          <w:szCs w:val="22"/>
        </w:rPr>
        <w:t xml:space="preserve">IMS, Göteborg, Sweden 9-13 </w:t>
      </w:r>
      <w:r w:rsidRPr="002D026A">
        <w:rPr>
          <w:rFonts w:ascii="Bookman Old Style" w:hAnsi="Bookman Old Style"/>
          <w:sz w:val="22"/>
          <w:szCs w:val="22"/>
          <w:lang w:val="el-GR"/>
        </w:rPr>
        <w:t>Αυγούστου</w:t>
      </w:r>
      <w:r w:rsidRPr="00856EEF">
        <w:rPr>
          <w:rFonts w:ascii="Bookman Old Style" w:hAnsi="Bookman Old Style"/>
          <w:sz w:val="22"/>
          <w:szCs w:val="22"/>
        </w:rPr>
        <w:t xml:space="preserve"> 2010</w:t>
      </w:r>
      <w:r w:rsidRPr="002D026A">
        <w:rPr>
          <w:rFonts w:ascii="Bookman Old Style" w:hAnsi="Bookman Old Style"/>
          <w:sz w:val="22"/>
          <w:szCs w:val="22"/>
        </w:rPr>
        <w:t>.</w:t>
      </w:r>
    </w:p>
    <w:p w14:paraId="4AE939D9" w14:textId="77777777" w:rsidR="002D43A1" w:rsidRPr="00343C5A" w:rsidRDefault="002D43A1" w:rsidP="00F100A3">
      <w:pPr>
        <w:numPr>
          <w:ilvl w:val="2"/>
          <w:numId w:val="1"/>
        </w:numPr>
        <w:tabs>
          <w:tab w:val="clear" w:pos="1440"/>
        </w:tabs>
        <w:ind w:left="1560" w:hanging="840"/>
        <w:jc w:val="both"/>
        <w:rPr>
          <w:rFonts w:ascii="Bookman Old Style" w:hAnsi="Bookman Old Style"/>
          <w:sz w:val="22"/>
          <w:szCs w:val="22"/>
        </w:rPr>
      </w:pPr>
      <w:r w:rsidRPr="00343C5A">
        <w:rPr>
          <w:rFonts w:ascii="Bookman Old Style" w:hAnsi="Bookman Old Style"/>
          <w:sz w:val="22"/>
          <w:szCs w:val="22"/>
          <w:u w:val="single"/>
        </w:rPr>
        <w:t>Bassiakos YC</w:t>
      </w:r>
      <w:r w:rsidRPr="00343C5A">
        <w:rPr>
          <w:rFonts w:ascii="Bookman Old Style" w:hAnsi="Bookman Old Style"/>
          <w:sz w:val="22"/>
          <w:szCs w:val="22"/>
        </w:rPr>
        <w:t xml:space="preserve">, Lambrinidis G, Maniatis A, Passas K, </w:t>
      </w:r>
      <w:r w:rsidRPr="00343C5A">
        <w:rPr>
          <w:rFonts w:ascii="Bookman Old Style" w:hAnsi="Bookman Old Style"/>
          <w:i/>
          <w:sz w:val="22"/>
          <w:szCs w:val="22"/>
        </w:rPr>
        <w:t xml:space="preserve">Issues in Measuring </w:t>
      </w:r>
      <w:r w:rsidRPr="00343C5A">
        <w:rPr>
          <w:rFonts w:ascii="Bookman Old Style" w:hAnsi="Bookman Old Style"/>
          <w:i/>
          <w:sz w:val="22"/>
          <w:szCs w:val="22"/>
        </w:rPr>
        <w:lastRenderedPageBreak/>
        <w:t>Absolute Poverty</w:t>
      </w:r>
      <w:r w:rsidRPr="00343C5A">
        <w:rPr>
          <w:rFonts w:ascii="Bookman Old Style" w:hAnsi="Bookman Old Style"/>
          <w:sz w:val="22"/>
          <w:szCs w:val="22"/>
        </w:rPr>
        <w:t xml:space="preserve">, </w:t>
      </w:r>
      <w:r w:rsidRPr="00343C5A">
        <w:rPr>
          <w:rFonts w:ascii="Bookman Old Style" w:hAnsi="Bookman Old Style"/>
          <w:sz w:val="22"/>
          <w:szCs w:val="22"/>
          <w:lang w:val="el-GR"/>
        </w:rPr>
        <w:t>προφορική</w:t>
      </w:r>
      <w:r w:rsidRPr="00343C5A">
        <w:rPr>
          <w:rFonts w:ascii="Bookman Old Style" w:hAnsi="Bookman Old Style"/>
          <w:sz w:val="22"/>
          <w:szCs w:val="22"/>
        </w:rPr>
        <w:t xml:space="preserve"> </w:t>
      </w:r>
      <w:r w:rsidRPr="00343C5A">
        <w:rPr>
          <w:rFonts w:ascii="Bookman Old Style" w:hAnsi="Bookman Old Style"/>
          <w:sz w:val="22"/>
          <w:szCs w:val="22"/>
          <w:lang w:val="el-GR"/>
        </w:rPr>
        <w:t>ανακοίνωση</w:t>
      </w:r>
      <w:r w:rsidRPr="00343C5A">
        <w:rPr>
          <w:rFonts w:ascii="Bookman Old Style" w:hAnsi="Bookman Old Style"/>
          <w:sz w:val="22"/>
          <w:szCs w:val="22"/>
        </w:rPr>
        <w:t xml:space="preserve"> </w:t>
      </w:r>
      <w:r w:rsidRPr="00343C5A">
        <w:rPr>
          <w:rFonts w:ascii="Bookman Old Style" w:hAnsi="Bookman Old Style"/>
          <w:sz w:val="22"/>
          <w:szCs w:val="22"/>
          <w:lang w:val="el-GR"/>
        </w:rPr>
        <w:t>στο</w:t>
      </w:r>
      <w:r w:rsidRPr="00343C5A">
        <w:rPr>
          <w:rFonts w:ascii="Bookman Old Style" w:hAnsi="Bookman Old Style"/>
          <w:sz w:val="22"/>
          <w:szCs w:val="22"/>
        </w:rPr>
        <w:t xml:space="preserve"> 1o </w:t>
      </w:r>
      <w:r w:rsidRPr="00343C5A">
        <w:rPr>
          <w:rFonts w:ascii="Bookman Old Style" w:hAnsi="Bookman Old Style"/>
          <w:sz w:val="22"/>
          <w:szCs w:val="22"/>
          <w:lang w:val="el-GR"/>
        </w:rPr>
        <w:t>Συνέδριο</w:t>
      </w:r>
      <w:r w:rsidRPr="00343C5A">
        <w:rPr>
          <w:rFonts w:ascii="Bookman Old Style" w:hAnsi="Bookman Old Style"/>
          <w:sz w:val="22"/>
          <w:szCs w:val="22"/>
        </w:rPr>
        <w:t xml:space="preserve"> </w:t>
      </w:r>
      <w:r w:rsidRPr="00343C5A">
        <w:rPr>
          <w:rFonts w:ascii="Bookman Old Style" w:hAnsi="Bookman Old Style"/>
          <w:sz w:val="22"/>
          <w:szCs w:val="22"/>
          <w:lang w:val="el-GR"/>
        </w:rPr>
        <w:t>της</w:t>
      </w:r>
      <w:r w:rsidRPr="00343C5A">
        <w:rPr>
          <w:rFonts w:ascii="Bookman Old Style" w:hAnsi="Bookman Old Style"/>
          <w:sz w:val="22"/>
          <w:szCs w:val="22"/>
        </w:rPr>
        <w:t xml:space="preserve"> IIPPE, </w:t>
      </w:r>
      <w:r w:rsidRPr="00343C5A">
        <w:rPr>
          <w:rFonts w:ascii="Bookman Old Style" w:hAnsi="Bookman Old Style"/>
          <w:sz w:val="22"/>
          <w:szCs w:val="22"/>
          <w:lang w:val="el-GR"/>
        </w:rPr>
        <w:t>Ρέθυμνο</w:t>
      </w:r>
      <w:r w:rsidRPr="00343C5A">
        <w:rPr>
          <w:rFonts w:ascii="Bookman Old Style" w:hAnsi="Bookman Old Style"/>
          <w:sz w:val="22"/>
          <w:szCs w:val="22"/>
        </w:rPr>
        <w:t xml:space="preserve">, </w:t>
      </w:r>
      <w:r w:rsidRPr="00343C5A">
        <w:rPr>
          <w:rFonts w:ascii="Bookman Old Style" w:hAnsi="Bookman Old Style"/>
          <w:sz w:val="22"/>
          <w:szCs w:val="22"/>
          <w:lang w:val="el-GR"/>
        </w:rPr>
        <w:t>Κρήτη</w:t>
      </w:r>
      <w:r w:rsidRPr="00343C5A">
        <w:rPr>
          <w:rFonts w:ascii="Bookman Old Style" w:hAnsi="Bookman Old Style"/>
          <w:sz w:val="22"/>
          <w:szCs w:val="22"/>
        </w:rPr>
        <w:t xml:space="preserve">, 10 – 12 </w:t>
      </w:r>
      <w:r w:rsidRPr="00343C5A">
        <w:rPr>
          <w:rFonts w:ascii="Bookman Old Style" w:hAnsi="Bookman Old Style"/>
          <w:sz w:val="22"/>
          <w:szCs w:val="22"/>
          <w:lang w:val="el-GR"/>
        </w:rPr>
        <w:t>Σεπτεμβρίου</w:t>
      </w:r>
      <w:r w:rsidRPr="00343C5A">
        <w:rPr>
          <w:rFonts w:ascii="Bookman Old Style" w:hAnsi="Bookman Old Style"/>
          <w:sz w:val="22"/>
          <w:szCs w:val="22"/>
        </w:rPr>
        <w:t xml:space="preserve"> 2010.</w:t>
      </w:r>
    </w:p>
    <w:p w14:paraId="705D1A43" w14:textId="77777777" w:rsidR="002D43A1" w:rsidRPr="00343C5A" w:rsidRDefault="002D43A1" w:rsidP="00F100A3">
      <w:pPr>
        <w:numPr>
          <w:ilvl w:val="2"/>
          <w:numId w:val="1"/>
        </w:numPr>
        <w:tabs>
          <w:tab w:val="clear" w:pos="1440"/>
        </w:tabs>
        <w:ind w:left="1560" w:hanging="840"/>
        <w:jc w:val="both"/>
        <w:rPr>
          <w:rFonts w:ascii="Bookman Old Style" w:hAnsi="Bookman Old Style"/>
          <w:sz w:val="22"/>
          <w:szCs w:val="22"/>
        </w:rPr>
      </w:pPr>
      <w:r w:rsidRPr="00343C5A">
        <w:rPr>
          <w:rFonts w:ascii="Bookman Old Style" w:hAnsi="Bookman Old Style"/>
          <w:sz w:val="22"/>
          <w:szCs w:val="22"/>
          <w:u w:val="single"/>
        </w:rPr>
        <w:t>Bassiakos YC</w:t>
      </w:r>
      <w:r w:rsidRPr="00343C5A">
        <w:rPr>
          <w:rFonts w:ascii="Bookman Old Style" w:hAnsi="Bookman Old Style"/>
          <w:sz w:val="22"/>
          <w:szCs w:val="22"/>
        </w:rPr>
        <w:t xml:space="preserve">, Passas K, Oikonomou A, Papadopoulou M, </w:t>
      </w:r>
      <w:r w:rsidRPr="00343C5A">
        <w:rPr>
          <w:rFonts w:ascii="Bookman Old Style" w:hAnsi="Bookman Old Style"/>
          <w:i/>
          <w:sz w:val="22"/>
          <w:szCs w:val="22"/>
        </w:rPr>
        <w:t>A New Approach in Defining and Measuring needs: the Case of Housing in Greece</w:t>
      </w:r>
      <w:r w:rsidRPr="00343C5A">
        <w:rPr>
          <w:rFonts w:ascii="Bookman Old Style" w:hAnsi="Bookman Old Style"/>
          <w:sz w:val="22"/>
          <w:szCs w:val="22"/>
        </w:rPr>
        <w:t xml:space="preserve">, </w:t>
      </w:r>
      <w:r w:rsidRPr="00343C5A">
        <w:rPr>
          <w:rFonts w:ascii="Bookman Old Style" w:hAnsi="Bookman Old Style"/>
          <w:sz w:val="22"/>
          <w:szCs w:val="22"/>
          <w:lang w:val="el-GR"/>
        </w:rPr>
        <w:t>προφορική</w:t>
      </w:r>
      <w:r w:rsidRPr="00343C5A">
        <w:rPr>
          <w:rFonts w:ascii="Bookman Old Style" w:hAnsi="Bookman Old Style"/>
          <w:sz w:val="22"/>
          <w:szCs w:val="22"/>
        </w:rPr>
        <w:t xml:space="preserve"> </w:t>
      </w:r>
      <w:r w:rsidRPr="00343C5A">
        <w:rPr>
          <w:rFonts w:ascii="Bookman Old Style" w:hAnsi="Bookman Old Style"/>
          <w:sz w:val="22"/>
          <w:szCs w:val="22"/>
          <w:lang w:val="el-GR"/>
        </w:rPr>
        <w:t>ανακοίνωση</w:t>
      </w:r>
      <w:r w:rsidRPr="00343C5A">
        <w:rPr>
          <w:rFonts w:ascii="Bookman Old Style" w:hAnsi="Bookman Old Style"/>
          <w:sz w:val="22"/>
          <w:szCs w:val="22"/>
        </w:rPr>
        <w:t xml:space="preserve"> </w:t>
      </w:r>
      <w:r w:rsidRPr="00343C5A">
        <w:rPr>
          <w:rFonts w:ascii="Bookman Old Style" w:hAnsi="Bookman Old Style"/>
          <w:sz w:val="22"/>
          <w:szCs w:val="22"/>
          <w:lang w:val="el-GR"/>
        </w:rPr>
        <w:t>στο</w:t>
      </w:r>
      <w:r w:rsidRPr="00343C5A">
        <w:rPr>
          <w:rFonts w:ascii="Bookman Old Style" w:hAnsi="Bookman Old Style"/>
          <w:sz w:val="22"/>
          <w:szCs w:val="22"/>
        </w:rPr>
        <w:t xml:space="preserve"> 1o </w:t>
      </w:r>
      <w:r w:rsidRPr="00343C5A">
        <w:rPr>
          <w:rFonts w:ascii="Bookman Old Style" w:hAnsi="Bookman Old Style"/>
          <w:sz w:val="22"/>
          <w:szCs w:val="22"/>
          <w:lang w:val="el-GR"/>
        </w:rPr>
        <w:t>Συνέδριο</w:t>
      </w:r>
      <w:r w:rsidRPr="00343C5A">
        <w:rPr>
          <w:rFonts w:ascii="Bookman Old Style" w:hAnsi="Bookman Old Style"/>
          <w:sz w:val="22"/>
          <w:szCs w:val="22"/>
        </w:rPr>
        <w:t xml:space="preserve"> </w:t>
      </w:r>
      <w:r w:rsidRPr="00343C5A">
        <w:rPr>
          <w:rFonts w:ascii="Bookman Old Style" w:hAnsi="Bookman Old Style"/>
          <w:sz w:val="22"/>
          <w:szCs w:val="22"/>
          <w:lang w:val="el-GR"/>
        </w:rPr>
        <w:t>της</w:t>
      </w:r>
      <w:r w:rsidRPr="00343C5A">
        <w:rPr>
          <w:rFonts w:ascii="Bookman Old Style" w:hAnsi="Bookman Old Style"/>
          <w:sz w:val="22"/>
          <w:szCs w:val="22"/>
        </w:rPr>
        <w:t xml:space="preserve"> IIPPE, </w:t>
      </w:r>
      <w:r w:rsidRPr="00343C5A">
        <w:rPr>
          <w:rFonts w:ascii="Bookman Old Style" w:hAnsi="Bookman Old Style"/>
          <w:sz w:val="22"/>
          <w:szCs w:val="22"/>
          <w:lang w:val="el-GR"/>
        </w:rPr>
        <w:t>Ρέθυμνο</w:t>
      </w:r>
      <w:r w:rsidRPr="00343C5A">
        <w:rPr>
          <w:rFonts w:ascii="Bookman Old Style" w:hAnsi="Bookman Old Style"/>
          <w:sz w:val="22"/>
          <w:szCs w:val="22"/>
        </w:rPr>
        <w:t xml:space="preserve">, </w:t>
      </w:r>
      <w:r w:rsidRPr="00343C5A">
        <w:rPr>
          <w:rFonts w:ascii="Bookman Old Style" w:hAnsi="Bookman Old Style"/>
          <w:sz w:val="22"/>
          <w:szCs w:val="22"/>
          <w:lang w:val="el-GR"/>
        </w:rPr>
        <w:t>Κρήτη</w:t>
      </w:r>
      <w:r w:rsidRPr="00343C5A">
        <w:rPr>
          <w:rFonts w:ascii="Bookman Old Style" w:hAnsi="Bookman Old Style"/>
          <w:sz w:val="22"/>
          <w:szCs w:val="22"/>
        </w:rPr>
        <w:t xml:space="preserve">, 10 – 12 </w:t>
      </w:r>
      <w:r w:rsidRPr="00343C5A">
        <w:rPr>
          <w:rFonts w:ascii="Bookman Old Style" w:hAnsi="Bookman Old Style"/>
          <w:sz w:val="22"/>
          <w:szCs w:val="22"/>
          <w:lang w:val="el-GR"/>
        </w:rPr>
        <w:t>Σεπτεμβρίου</w:t>
      </w:r>
      <w:r w:rsidRPr="00343C5A">
        <w:rPr>
          <w:rFonts w:ascii="Bookman Old Style" w:hAnsi="Bookman Old Style"/>
          <w:sz w:val="22"/>
          <w:szCs w:val="22"/>
        </w:rPr>
        <w:t xml:space="preserve"> 2010.</w:t>
      </w:r>
    </w:p>
    <w:p w14:paraId="3EC573C7" w14:textId="77777777" w:rsidR="00BE2196" w:rsidRPr="00856EEF" w:rsidRDefault="00BE2196" w:rsidP="00F100A3">
      <w:pPr>
        <w:numPr>
          <w:ilvl w:val="2"/>
          <w:numId w:val="1"/>
        </w:numPr>
        <w:tabs>
          <w:tab w:val="clear" w:pos="1440"/>
        </w:tabs>
        <w:ind w:left="1560" w:hanging="840"/>
        <w:jc w:val="both"/>
        <w:rPr>
          <w:rFonts w:ascii="Bookman Old Style" w:hAnsi="Bookman Old Style"/>
          <w:sz w:val="22"/>
          <w:szCs w:val="22"/>
        </w:rPr>
      </w:pPr>
      <w:r w:rsidRPr="00856EEF">
        <w:rPr>
          <w:rFonts w:ascii="Bookman Old Style" w:hAnsi="Bookman Old Style"/>
          <w:sz w:val="22"/>
          <w:szCs w:val="22"/>
          <w:u w:val="single"/>
        </w:rPr>
        <w:t>Bassiakos Y</w:t>
      </w:r>
      <w:r w:rsidRPr="00856EEF">
        <w:rPr>
          <w:rFonts w:ascii="Bookman Old Style" w:hAnsi="Bookman Old Style"/>
          <w:sz w:val="22"/>
          <w:szCs w:val="22"/>
        </w:rPr>
        <w:t xml:space="preserve">, </w:t>
      </w:r>
      <w:r w:rsidRPr="002D026A">
        <w:rPr>
          <w:rFonts w:ascii="Bookman Old Style" w:hAnsi="Bookman Old Style"/>
          <w:i/>
          <w:sz w:val="22"/>
          <w:szCs w:val="22"/>
        </w:rPr>
        <w:t>Brain Drain and Brain Gain Within EU27: Current Picture and Possible Reasons</w:t>
      </w:r>
      <w:r w:rsidRPr="002D026A">
        <w:rPr>
          <w:rFonts w:ascii="Bookman Old Style" w:hAnsi="Bookman Old Style"/>
          <w:sz w:val="22"/>
          <w:szCs w:val="22"/>
        </w:rPr>
        <w:t xml:space="preserve">, </w:t>
      </w:r>
      <w:r w:rsidRPr="00856EEF">
        <w:rPr>
          <w:rFonts w:ascii="Bookman Old Style" w:hAnsi="Bookman Old Style"/>
          <w:sz w:val="22"/>
          <w:szCs w:val="22"/>
        </w:rPr>
        <w:t>24</w:t>
      </w:r>
      <w:r w:rsidRPr="00BD67FB">
        <w:rPr>
          <w:rFonts w:ascii="Bookman Old Style" w:hAnsi="Bookman Old Style"/>
          <w:sz w:val="22"/>
          <w:szCs w:val="22"/>
          <w:lang w:val="el-GR"/>
        </w:rPr>
        <w:t>ο</w:t>
      </w:r>
      <w:r w:rsidRPr="00856EEF">
        <w:rPr>
          <w:rFonts w:ascii="Bookman Old Style" w:hAnsi="Bookman Old Style"/>
          <w:sz w:val="22"/>
          <w:szCs w:val="22"/>
        </w:rPr>
        <w:t xml:space="preserve"> </w:t>
      </w:r>
      <w:r w:rsidRPr="007215DE">
        <w:rPr>
          <w:rFonts w:ascii="Bookman Old Style" w:hAnsi="Bookman Old Style"/>
          <w:sz w:val="22"/>
          <w:szCs w:val="22"/>
          <w:lang w:val="el-GR"/>
        </w:rPr>
        <w:t>Πανελλήνιο</w:t>
      </w:r>
      <w:r w:rsidRPr="00856EEF">
        <w:rPr>
          <w:rFonts w:ascii="Bookman Old Style" w:hAnsi="Bookman Old Style"/>
          <w:sz w:val="22"/>
          <w:szCs w:val="22"/>
        </w:rPr>
        <w:t xml:space="preserve"> </w:t>
      </w:r>
      <w:r w:rsidRPr="007215DE">
        <w:rPr>
          <w:rFonts w:ascii="Bookman Old Style" w:hAnsi="Bookman Old Style"/>
          <w:sz w:val="22"/>
          <w:szCs w:val="22"/>
          <w:lang w:val="el-GR"/>
        </w:rPr>
        <w:t>Συνέδριο</w:t>
      </w:r>
      <w:r w:rsidRPr="00856EEF">
        <w:rPr>
          <w:rFonts w:ascii="Bookman Old Style" w:hAnsi="Bookman Old Style"/>
          <w:sz w:val="22"/>
          <w:szCs w:val="22"/>
        </w:rPr>
        <w:t xml:space="preserve"> </w:t>
      </w:r>
      <w:r w:rsidRPr="007215DE">
        <w:rPr>
          <w:rFonts w:ascii="Bookman Old Style" w:hAnsi="Bookman Old Style"/>
          <w:sz w:val="22"/>
          <w:szCs w:val="22"/>
          <w:lang w:val="el-GR"/>
        </w:rPr>
        <w:t>Στατιστικής</w:t>
      </w:r>
      <w:r w:rsidRPr="00856EEF">
        <w:rPr>
          <w:rFonts w:ascii="Bookman Old Style" w:hAnsi="Bookman Old Style"/>
          <w:sz w:val="22"/>
          <w:szCs w:val="22"/>
        </w:rPr>
        <w:t xml:space="preserve">, </w:t>
      </w:r>
      <w:r w:rsidRPr="007215DE">
        <w:rPr>
          <w:rFonts w:ascii="Bookman Old Style" w:hAnsi="Bookman Old Style"/>
          <w:sz w:val="22"/>
          <w:szCs w:val="22"/>
          <w:lang w:val="el-GR"/>
        </w:rPr>
        <w:t>Πάτρα</w:t>
      </w:r>
      <w:r w:rsidRPr="00856EEF">
        <w:rPr>
          <w:rFonts w:ascii="Bookman Old Style" w:hAnsi="Bookman Old Style"/>
          <w:sz w:val="22"/>
          <w:szCs w:val="22"/>
        </w:rPr>
        <w:t xml:space="preserve">, 27 </w:t>
      </w:r>
      <w:r w:rsidRPr="007215DE">
        <w:rPr>
          <w:rFonts w:ascii="Bookman Old Style" w:hAnsi="Bookman Old Style"/>
          <w:sz w:val="22"/>
          <w:szCs w:val="22"/>
          <w:lang w:val="el-GR"/>
        </w:rPr>
        <w:t>Απριλίου</w:t>
      </w:r>
      <w:r w:rsidRPr="00856EEF">
        <w:rPr>
          <w:rFonts w:ascii="Bookman Old Style" w:hAnsi="Bookman Old Style"/>
          <w:sz w:val="22"/>
          <w:szCs w:val="22"/>
        </w:rPr>
        <w:t xml:space="preserve">-1 </w:t>
      </w:r>
      <w:r w:rsidRPr="007215DE">
        <w:rPr>
          <w:rFonts w:ascii="Bookman Old Style" w:hAnsi="Bookman Old Style"/>
          <w:sz w:val="22"/>
          <w:szCs w:val="22"/>
          <w:lang w:val="el-GR"/>
        </w:rPr>
        <w:t>Μαΐου</w:t>
      </w:r>
      <w:r w:rsidRPr="00856EEF">
        <w:rPr>
          <w:rFonts w:ascii="Bookman Old Style" w:hAnsi="Bookman Old Style"/>
          <w:sz w:val="22"/>
          <w:szCs w:val="22"/>
        </w:rPr>
        <w:t xml:space="preserve"> 2011.</w:t>
      </w:r>
    </w:p>
    <w:p w14:paraId="37F76173" w14:textId="77777777" w:rsidR="009041DA" w:rsidRPr="007215DE" w:rsidRDefault="009041DA" w:rsidP="00F100A3">
      <w:pPr>
        <w:numPr>
          <w:ilvl w:val="2"/>
          <w:numId w:val="1"/>
        </w:numPr>
        <w:tabs>
          <w:tab w:val="clear" w:pos="1440"/>
        </w:tabs>
        <w:ind w:left="1560" w:hanging="840"/>
        <w:jc w:val="both"/>
        <w:rPr>
          <w:rFonts w:ascii="Bookman Old Style" w:hAnsi="Bookman Old Style"/>
          <w:sz w:val="22"/>
          <w:szCs w:val="22"/>
          <w:lang w:val="el-GR"/>
        </w:rPr>
      </w:pPr>
      <w:r w:rsidRPr="00082F38">
        <w:rPr>
          <w:rFonts w:ascii="Bookman Old Style" w:hAnsi="Bookman Old Style"/>
          <w:sz w:val="22"/>
          <w:szCs w:val="22"/>
          <w:u w:val="single"/>
          <w:lang w:val="el-GR"/>
        </w:rPr>
        <w:t>Μπασιάκος Ι.Κ</w:t>
      </w:r>
      <w:r w:rsidRPr="00BD67FB">
        <w:rPr>
          <w:rFonts w:ascii="Bookman Old Style" w:hAnsi="Bookman Old Style"/>
          <w:sz w:val="22"/>
          <w:szCs w:val="22"/>
          <w:lang w:val="el-GR"/>
        </w:rPr>
        <w:t>.</w:t>
      </w:r>
      <w:r w:rsidRPr="007215DE">
        <w:rPr>
          <w:rFonts w:ascii="Bookman Old Style" w:hAnsi="Bookman Old Style"/>
          <w:sz w:val="22"/>
          <w:szCs w:val="22"/>
          <w:lang w:val="el-GR"/>
        </w:rPr>
        <w:t xml:space="preserve">, Παπαδοπούλου Μ., Πασσάς Κ., </w:t>
      </w:r>
      <w:r w:rsidRPr="00082F38">
        <w:rPr>
          <w:rFonts w:ascii="Bookman Old Style" w:hAnsi="Bookman Old Style"/>
          <w:i/>
          <w:sz w:val="22"/>
          <w:szCs w:val="22"/>
          <w:lang w:val="el-GR"/>
        </w:rPr>
        <w:t>Εμπειρική προσέγγιση της απόλυτης φτώχιας στην Ελλάδα: οι ανάγκες για κατοικία, διατροφή και ένδυση-υπόδηση</w:t>
      </w:r>
      <w:r w:rsidRPr="00BD67FB">
        <w:rPr>
          <w:rFonts w:ascii="Bookman Old Style" w:hAnsi="Bookman Old Style"/>
          <w:sz w:val="22"/>
          <w:szCs w:val="22"/>
          <w:lang w:val="el-GR"/>
        </w:rPr>
        <w:t xml:space="preserve">, </w:t>
      </w:r>
      <w:r w:rsidRPr="007215DE">
        <w:rPr>
          <w:rFonts w:ascii="Bookman Old Style" w:hAnsi="Bookman Old Style"/>
          <w:sz w:val="22"/>
          <w:szCs w:val="22"/>
          <w:lang w:val="el-GR"/>
        </w:rPr>
        <w:t>προφορική ανακοίνωση στο 4</w:t>
      </w:r>
      <w:r w:rsidRPr="00BD67FB">
        <w:rPr>
          <w:rFonts w:ascii="Bookman Old Style" w:hAnsi="Bookman Old Style"/>
          <w:sz w:val="22"/>
          <w:szCs w:val="22"/>
          <w:lang w:val="el-GR"/>
        </w:rPr>
        <w:t>ο</w:t>
      </w:r>
      <w:r w:rsidRPr="007215DE">
        <w:rPr>
          <w:rFonts w:ascii="Bookman Old Style" w:hAnsi="Bookman Old Style"/>
          <w:sz w:val="22"/>
          <w:szCs w:val="22"/>
          <w:lang w:val="el-GR"/>
        </w:rPr>
        <w:t xml:space="preserve"> Διεθνές Επιστημονικό Συνέδριο της Επιστημονικής Εταιρείας Κοινωνικής Πολιτικής, Αθήνα, 10-11 Νοεμβρίου 2011 </w:t>
      </w:r>
    </w:p>
    <w:p w14:paraId="28624F8C" w14:textId="77777777" w:rsidR="00CA3F3E" w:rsidRPr="00F44808" w:rsidRDefault="00CA3F3E" w:rsidP="00F100A3">
      <w:pPr>
        <w:numPr>
          <w:ilvl w:val="2"/>
          <w:numId w:val="1"/>
        </w:numPr>
        <w:tabs>
          <w:tab w:val="clear" w:pos="1440"/>
        </w:tabs>
        <w:ind w:left="1560" w:hanging="840"/>
        <w:jc w:val="both"/>
        <w:rPr>
          <w:rFonts w:ascii="Bookman Old Style" w:hAnsi="Bookman Old Style"/>
          <w:sz w:val="22"/>
          <w:szCs w:val="22"/>
        </w:rPr>
      </w:pPr>
      <w:r w:rsidRPr="00F44808">
        <w:rPr>
          <w:rFonts w:ascii="Bookman Old Style" w:hAnsi="Bookman Old Style"/>
          <w:sz w:val="22"/>
          <w:szCs w:val="22"/>
        </w:rPr>
        <w:t xml:space="preserve">Athanassopoulou S., </w:t>
      </w:r>
      <w:r w:rsidRPr="00A87BDA">
        <w:rPr>
          <w:rFonts w:ascii="Bookman Old Style" w:hAnsi="Bookman Old Style"/>
          <w:sz w:val="22"/>
          <w:szCs w:val="22"/>
          <w:u w:val="single"/>
        </w:rPr>
        <w:t>Bassiakos Y</w:t>
      </w:r>
      <w:r w:rsidRPr="00F44808">
        <w:rPr>
          <w:rFonts w:ascii="Bookman Old Style" w:hAnsi="Bookman Old Style"/>
          <w:sz w:val="22"/>
          <w:szCs w:val="22"/>
        </w:rPr>
        <w:t xml:space="preserve">, Tsaltakis P., Tsipouri L., (2013) </w:t>
      </w:r>
      <w:r w:rsidRPr="00082F38">
        <w:rPr>
          <w:rFonts w:ascii="Bookman Old Style" w:hAnsi="Bookman Old Style"/>
          <w:i/>
          <w:sz w:val="22"/>
          <w:szCs w:val="22"/>
        </w:rPr>
        <w:t>Path dependence, subsidiarity and their impact in EU regional development policy: the case of Greece</w:t>
      </w:r>
      <w:r w:rsidRPr="00F44808">
        <w:rPr>
          <w:rFonts w:ascii="Bookman Old Style" w:hAnsi="Bookman Old Style"/>
          <w:sz w:val="22"/>
          <w:szCs w:val="22"/>
        </w:rPr>
        <w:t xml:space="preserve">, 6th International Conference for Entrepreneurship, Innovation and Regional Development, Istanbul, Turkey, 20-21 </w:t>
      </w:r>
      <w:r w:rsidRPr="007215DE">
        <w:rPr>
          <w:rFonts w:ascii="Bookman Old Style" w:hAnsi="Bookman Old Style"/>
          <w:sz w:val="22"/>
          <w:szCs w:val="22"/>
          <w:lang w:val="el-GR"/>
        </w:rPr>
        <w:t>Ιουνίου</w:t>
      </w:r>
      <w:r w:rsidRPr="00F44808">
        <w:rPr>
          <w:rFonts w:ascii="Bookman Old Style" w:hAnsi="Bookman Old Style"/>
          <w:sz w:val="22"/>
          <w:szCs w:val="22"/>
        </w:rPr>
        <w:t xml:space="preserve"> 2013. </w:t>
      </w:r>
    </w:p>
    <w:p w14:paraId="5E926E5F" w14:textId="77777777" w:rsidR="00CA3F3E" w:rsidRPr="00F44808" w:rsidRDefault="00CA3F3E" w:rsidP="00F100A3">
      <w:pPr>
        <w:numPr>
          <w:ilvl w:val="2"/>
          <w:numId w:val="1"/>
        </w:numPr>
        <w:tabs>
          <w:tab w:val="clear" w:pos="1440"/>
        </w:tabs>
        <w:ind w:left="1560" w:hanging="840"/>
        <w:jc w:val="both"/>
        <w:rPr>
          <w:rFonts w:ascii="Bookman Old Style" w:hAnsi="Bookman Old Style"/>
          <w:sz w:val="22"/>
          <w:szCs w:val="22"/>
        </w:rPr>
      </w:pPr>
      <w:r w:rsidRPr="00F44808">
        <w:rPr>
          <w:rFonts w:ascii="Bookman Old Style" w:hAnsi="Bookman Old Style"/>
          <w:sz w:val="22"/>
          <w:szCs w:val="22"/>
        </w:rPr>
        <w:t xml:space="preserve">Marsellou E. &amp; </w:t>
      </w:r>
      <w:r w:rsidRPr="00A87BDA">
        <w:rPr>
          <w:rFonts w:ascii="Bookman Old Style" w:hAnsi="Bookman Old Style"/>
          <w:sz w:val="22"/>
          <w:szCs w:val="22"/>
          <w:u w:val="single"/>
        </w:rPr>
        <w:t>Bassiakos Y</w:t>
      </w:r>
      <w:r w:rsidRPr="00F44808">
        <w:rPr>
          <w:rFonts w:ascii="Bookman Old Style" w:hAnsi="Bookman Old Style"/>
          <w:sz w:val="22"/>
          <w:szCs w:val="22"/>
        </w:rPr>
        <w:t xml:space="preserve">, </w:t>
      </w:r>
      <w:r w:rsidRPr="00A87BDA">
        <w:rPr>
          <w:rFonts w:ascii="Bookman Old Style" w:hAnsi="Bookman Old Style"/>
          <w:i/>
          <w:sz w:val="22"/>
          <w:szCs w:val="22"/>
        </w:rPr>
        <w:t>Over-indebted Households and Poverty</w:t>
      </w:r>
      <w:r w:rsidRPr="00F44808">
        <w:rPr>
          <w:rFonts w:ascii="Bookman Old Style" w:hAnsi="Bookman Old Style"/>
          <w:sz w:val="22"/>
          <w:szCs w:val="22"/>
        </w:rPr>
        <w:t xml:space="preserve">, 4th Annual Conference in Political Economy, International Institute for Social Studies, The Hague, The Netherlands, 9-11 </w:t>
      </w:r>
      <w:r w:rsidRPr="007215DE">
        <w:rPr>
          <w:rFonts w:ascii="Bookman Old Style" w:hAnsi="Bookman Old Style"/>
          <w:sz w:val="22"/>
          <w:szCs w:val="22"/>
          <w:lang w:val="el-GR"/>
        </w:rPr>
        <w:t>Ιουλίου</w:t>
      </w:r>
      <w:r w:rsidRPr="00F44808">
        <w:rPr>
          <w:rFonts w:ascii="Bookman Old Style" w:hAnsi="Bookman Old Style"/>
          <w:sz w:val="22"/>
          <w:szCs w:val="22"/>
        </w:rPr>
        <w:t xml:space="preserve"> 2013.</w:t>
      </w:r>
    </w:p>
    <w:p w14:paraId="32A11B6A" w14:textId="77777777" w:rsidR="006A7203" w:rsidRDefault="006A7203" w:rsidP="00F100A3">
      <w:pPr>
        <w:numPr>
          <w:ilvl w:val="2"/>
          <w:numId w:val="1"/>
        </w:numPr>
        <w:tabs>
          <w:tab w:val="clear" w:pos="1440"/>
        </w:tabs>
        <w:ind w:left="1560" w:hanging="840"/>
        <w:jc w:val="both"/>
        <w:rPr>
          <w:rFonts w:ascii="Bookman Old Style" w:hAnsi="Bookman Old Style"/>
          <w:sz w:val="22"/>
          <w:szCs w:val="22"/>
        </w:rPr>
      </w:pPr>
      <w:r w:rsidRPr="00A87BDA">
        <w:rPr>
          <w:rFonts w:ascii="Bookman Old Style" w:hAnsi="Bookman Old Style"/>
          <w:sz w:val="22"/>
          <w:szCs w:val="22"/>
          <w:u w:val="single"/>
        </w:rPr>
        <w:t>Bassiakos Y</w:t>
      </w:r>
      <w:r w:rsidRPr="00F44808">
        <w:rPr>
          <w:rFonts w:ascii="Bookman Old Style" w:hAnsi="Bookman Old Style"/>
          <w:sz w:val="22"/>
          <w:szCs w:val="22"/>
        </w:rPr>
        <w:t xml:space="preserve">. &amp; Oikonomou A., </w:t>
      </w:r>
      <w:r w:rsidRPr="00A87BDA">
        <w:rPr>
          <w:rFonts w:ascii="Bookman Old Style" w:hAnsi="Bookman Old Style"/>
          <w:i/>
          <w:sz w:val="22"/>
          <w:szCs w:val="22"/>
        </w:rPr>
        <w:t>The case of the need for health care in Greece amidst capitalist crisis</w:t>
      </w:r>
      <w:r w:rsidRPr="00F44808">
        <w:rPr>
          <w:rFonts w:ascii="Bookman Old Style" w:hAnsi="Bookman Old Style"/>
          <w:sz w:val="22"/>
          <w:szCs w:val="22"/>
        </w:rPr>
        <w:t xml:space="preserve">, 4th Annual Conference in Political Economy, International Institute for Social Studies, The Hague, The Netherlands, 9-11 </w:t>
      </w:r>
      <w:r w:rsidRPr="007215DE">
        <w:rPr>
          <w:rFonts w:ascii="Bookman Old Style" w:hAnsi="Bookman Old Style"/>
          <w:sz w:val="22"/>
          <w:szCs w:val="22"/>
          <w:lang w:val="el-GR"/>
        </w:rPr>
        <w:t>Ιουλίου</w:t>
      </w:r>
      <w:r w:rsidRPr="00F44808">
        <w:rPr>
          <w:rFonts w:ascii="Bookman Old Style" w:hAnsi="Bookman Old Style"/>
          <w:sz w:val="22"/>
          <w:szCs w:val="22"/>
        </w:rPr>
        <w:t xml:space="preserve"> 2013.</w:t>
      </w:r>
    </w:p>
    <w:p w14:paraId="69A5705F" w14:textId="77777777" w:rsidR="002D026A" w:rsidRPr="002D026A" w:rsidRDefault="002D026A" w:rsidP="00F100A3">
      <w:pPr>
        <w:numPr>
          <w:ilvl w:val="2"/>
          <w:numId w:val="1"/>
        </w:numPr>
        <w:tabs>
          <w:tab w:val="clear" w:pos="1440"/>
        </w:tabs>
        <w:ind w:left="1560" w:hanging="840"/>
        <w:jc w:val="both"/>
        <w:rPr>
          <w:rFonts w:ascii="Bookman Old Style" w:hAnsi="Bookman Old Style"/>
          <w:sz w:val="22"/>
          <w:szCs w:val="22"/>
        </w:rPr>
      </w:pPr>
      <w:r w:rsidRPr="002D026A">
        <w:rPr>
          <w:rFonts w:ascii="Bookman Old Style" w:hAnsi="Bookman Old Style"/>
          <w:sz w:val="22"/>
          <w:szCs w:val="22"/>
          <w:u w:val="single"/>
        </w:rPr>
        <w:t>Y. Bassiakos</w:t>
      </w:r>
      <w:r w:rsidRPr="002D026A">
        <w:rPr>
          <w:rFonts w:ascii="Bookman Old Style" w:hAnsi="Bookman Old Style"/>
          <w:sz w:val="22"/>
          <w:szCs w:val="22"/>
        </w:rPr>
        <w:t xml:space="preserve">, </w:t>
      </w:r>
      <w:r w:rsidRPr="002D026A">
        <w:rPr>
          <w:rFonts w:ascii="Bookman Old Style" w:hAnsi="Bookman Old Style"/>
          <w:i/>
          <w:sz w:val="22"/>
          <w:szCs w:val="22"/>
        </w:rPr>
        <w:t>Estimation Problems in Stratified sampling</w:t>
      </w:r>
      <w:r w:rsidRPr="002D026A">
        <w:rPr>
          <w:rFonts w:ascii="Bookman Old Style" w:hAnsi="Bookman Old Style"/>
          <w:sz w:val="22"/>
          <w:szCs w:val="22"/>
        </w:rPr>
        <w:t>, 2</w:t>
      </w:r>
      <w:r>
        <w:rPr>
          <w:rFonts w:ascii="Bookman Old Style" w:hAnsi="Bookman Old Style"/>
          <w:sz w:val="22"/>
          <w:szCs w:val="22"/>
        </w:rPr>
        <w:t>7</w:t>
      </w:r>
      <w:r w:rsidRPr="00BD67FB">
        <w:rPr>
          <w:rFonts w:ascii="Bookman Old Style" w:hAnsi="Bookman Old Style"/>
          <w:sz w:val="22"/>
          <w:szCs w:val="22"/>
          <w:lang w:val="el-GR"/>
        </w:rPr>
        <w:t>ο</w:t>
      </w:r>
      <w:r w:rsidRPr="002D026A">
        <w:rPr>
          <w:rFonts w:ascii="Bookman Old Style" w:hAnsi="Bookman Old Style"/>
          <w:sz w:val="22"/>
          <w:szCs w:val="22"/>
        </w:rPr>
        <w:t xml:space="preserve"> </w:t>
      </w:r>
      <w:r w:rsidRPr="007215DE">
        <w:rPr>
          <w:rFonts w:ascii="Bookman Old Style" w:hAnsi="Bookman Old Style"/>
          <w:sz w:val="22"/>
          <w:szCs w:val="22"/>
          <w:lang w:val="el-GR"/>
        </w:rPr>
        <w:t>Πανελλήνιο</w:t>
      </w:r>
      <w:r w:rsidRPr="002D026A">
        <w:rPr>
          <w:rFonts w:ascii="Bookman Old Style" w:hAnsi="Bookman Old Style"/>
          <w:sz w:val="22"/>
          <w:szCs w:val="22"/>
        </w:rPr>
        <w:t xml:space="preserve"> </w:t>
      </w:r>
      <w:r w:rsidRPr="007215DE">
        <w:rPr>
          <w:rFonts w:ascii="Bookman Old Style" w:hAnsi="Bookman Old Style"/>
          <w:sz w:val="22"/>
          <w:szCs w:val="22"/>
          <w:lang w:val="el-GR"/>
        </w:rPr>
        <w:t>Συνέδριο</w:t>
      </w:r>
      <w:r w:rsidRPr="002D026A">
        <w:rPr>
          <w:rFonts w:ascii="Bookman Old Style" w:hAnsi="Bookman Old Style"/>
          <w:sz w:val="22"/>
          <w:szCs w:val="22"/>
        </w:rPr>
        <w:t xml:space="preserve"> </w:t>
      </w:r>
      <w:r w:rsidRPr="007215DE">
        <w:rPr>
          <w:rFonts w:ascii="Bookman Old Style" w:hAnsi="Bookman Old Style"/>
          <w:sz w:val="22"/>
          <w:szCs w:val="22"/>
          <w:lang w:val="el-GR"/>
        </w:rPr>
        <w:t>Στατιστικής</w:t>
      </w:r>
      <w:r w:rsidRPr="002D026A">
        <w:rPr>
          <w:rFonts w:ascii="Bookman Old Style" w:hAnsi="Bookman Old Style"/>
          <w:sz w:val="22"/>
          <w:szCs w:val="22"/>
        </w:rPr>
        <w:t xml:space="preserve">, </w:t>
      </w:r>
      <w:r w:rsidR="00F946EE">
        <w:rPr>
          <w:rFonts w:ascii="Bookman Old Style" w:hAnsi="Bookman Old Style"/>
          <w:sz w:val="22"/>
          <w:szCs w:val="22"/>
          <w:lang w:val="el-GR"/>
        </w:rPr>
        <w:t>Θεσσαλονίκη</w:t>
      </w:r>
      <w:r w:rsidRPr="002D026A">
        <w:rPr>
          <w:rFonts w:ascii="Bookman Old Style" w:hAnsi="Bookman Old Style"/>
          <w:sz w:val="22"/>
          <w:szCs w:val="22"/>
        </w:rPr>
        <w:t>, 2</w:t>
      </w:r>
      <w:r>
        <w:rPr>
          <w:rFonts w:ascii="Bookman Old Style" w:hAnsi="Bookman Old Style"/>
          <w:sz w:val="22"/>
          <w:szCs w:val="22"/>
        </w:rPr>
        <w:t xml:space="preserve">3 – 26 </w:t>
      </w:r>
      <w:r w:rsidRPr="007215DE">
        <w:rPr>
          <w:rFonts w:ascii="Bookman Old Style" w:hAnsi="Bookman Old Style"/>
          <w:sz w:val="22"/>
          <w:szCs w:val="22"/>
          <w:lang w:val="el-GR"/>
        </w:rPr>
        <w:t>Απριλίου</w:t>
      </w:r>
      <w:r w:rsidRPr="002D026A">
        <w:rPr>
          <w:rFonts w:ascii="Bookman Old Style" w:hAnsi="Bookman Old Style"/>
          <w:sz w:val="22"/>
          <w:szCs w:val="22"/>
        </w:rPr>
        <w:t xml:space="preserve"> 201</w:t>
      </w:r>
      <w:r>
        <w:rPr>
          <w:rFonts w:ascii="Bookman Old Style" w:hAnsi="Bookman Old Style"/>
          <w:sz w:val="22"/>
          <w:szCs w:val="22"/>
        </w:rPr>
        <w:t>4</w:t>
      </w:r>
      <w:r w:rsidRPr="002D026A">
        <w:rPr>
          <w:rFonts w:ascii="Bookman Old Style" w:hAnsi="Bookman Old Style"/>
          <w:sz w:val="22"/>
          <w:szCs w:val="22"/>
        </w:rPr>
        <w:t>.</w:t>
      </w:r>
    </w:p>
    <w:p w14:paraId="0AD4D591" w14:textId="77777777" w:rsidR="002D026A" w:rsidRPr="00F946EE" w:rsidRDefault="002D026A" w:rsidP="00F100A3">
      <w:pPr>
        <w:numPr>
          <w:ilvl w:val="2"/>
          <w:numId w:val="1"/>
        </w:numPr>
        <w:tabs>
          <w:tab w:val="clear" w:pos="1440"/>
        </w:tabs>
        <w:ind w:left="1560" w:hanging="840"/>
        <w:jc w:val="both"/>
        <w:rPr>
          <w:rFonts w:ascii="Bookman Old Style" w:hAnsi="Bookman Old Style"/>
          <w:sz w:val="22"/>
          <w:szCs w:val="22"/>
        </w:rPr>
      </w:pPr>
      <w:r w:rsidRPr="00F946EE">
        <w:rPr>
          <w:rFonts w:ascii="Bookman Old Style" w:hAnsi="Bookman Old Style"/>
          <w:sz w:val="22"/>
          <w:szCs w:val="22"/>
          <w:u w:val="single"/>
        </w:rPr>
        <w:t>Y. C. Bassiakos</w:t>
      </w:r>
      <w:r w:rsidRPr="00F946EE">
        <w:rPr>
          <w:rFonts w:ascii="Bookman Old Style" w:hAnsi="Bookman Old Style"/>
          <w:sz w:val="22"/>
          <w:szCs w:val="22"/>
        </w:rPr>
        <w:t xml:space="preserve"> </w:t>
      </w:r>
      <w:r w:rsidRPr="00F946EE">
        <w:rPr>
          <w:rFonts w:ascii="Bookman Old Style" w:hAnsi="Bookman Old Style"/>
          <w:i/>
          <w:sz w:val="22"/>
          <w:szCs w:val="22"/>
        </w:rPr>
        <w:t>Estimation of Simple Linear Regression Coefficients with Stratified Data</w:t>
      </w:r>
      <w:r w:rsidRPr="00F946EE">
        <w:rPr>
          <w:rFonts w:ascii="Bookman Old Style" w:hAnsi="Bookman Old Style"/>
          <w:sz w:val="22"/>
          <w:szCs w:val="22"/>
        </w:rPr>
        <w:t>, 29</w:t>
      </w:r>
      <w:r w:rsidRPr="00F946EE">
        <w:rPr>
          <w:rFonts w:ascii="Bookman Old Style" w:hAnsi="Bookman Old Style"/>
          <w:sz w:val="22"/>
          <w:szCs w:val="22"/>
          <w:lang w:val="el-GR"/>
        </w:rPr>
        <w:t>ο</w:t>
      </w:r>
      <w:r w:rsidRPr="00F946EE">
        <w:rPr>
          <w:rFonts w:ascii="Bookman Old Style" w:hAnsi="Bookman Old Style"/>
          <w:sz w:val="22"/>
          <w:szCs w:val="22"/>
        </w:rPr>
        <w:t xml:space="preserve"> </w:t>
      </w:r>
      <w:r w:rsidRPr="00F946EE">
        <w:rPr>
          <w:rFonts w:ascii="Bookman Old Style" w:hAnsi="Bookman Old Style"/>
          <w:sz w:val="22"/>
          <w:szCs w:val="22"/>
          <w:lang w:val="el-GR"/>
        </w:rPr>
        <w:t>Πανελλήνιο</w:t>
      </w:r>
      <w:r w:rsidRPr="00F946EE">
        <w:rPr>
          <w:rFonts w:ascii="Bookman Old Style" w:hAnsi="Bookman Old Style"/>
          <w:sz w:val="22"/>
          <w:szCs w:val="22"/>
        </w:rPr>
        <w:t xml:space="preserve"> </w:t>
      </w:r>
      <w:r w:rsidRPr="00F946EE">
        <w:rPr>
          <w:rFonts w:ascii="Bookman Old Style" w:hAnsi="Bookman Old Style"/>
          <w:sz w:val="22"/>
          <w:szCs w:val="22"/>
          <w:lang w:val="el-GR"/>
        </w:rPr>
        <w:t>Συνέδριο</w:t>
      </w:r>
      <w:r w:rsidRPr="00F946EE">
        <w:rPr>
          <w:rFonts w:ascii="Bookman Old Style" w:hAnsi="Bookman Old Style"/>
          <w:sz w:val="22"/>
          <w:szCs w:val="22"/>
        </w:rPr>
        <w:t xml:space="preserve"> </w:t>
      </w:r>
      <w:r w:rsidRPr="00F946EE">
        <w:rPr>
          <w:rFonts w:ascii="Bookman Old Style" w:hAnsi="Bookman Old Style"/>
          <w:sz w:val="22"/>
          <w:szCs w:val="22"/>
          <w:lang w:val="el-GR"/>
        </w:rPr>
        <w:t>Στατιστικής</w:t>
      </w:r>
      <w:r w:rsidRPr="00F946EE">
        <w:rPr>
          <w:rFonts w:ascii="Bookman Old Style" w:hAnsi="Bookman Old Style"/>
          <w:sz w:val="22"/>
          <w:szCs w:val="22"/>
        </w:rPr>
        <w:t xml:space="preserve">, </w:t>
      </w:r>
      <w:r w:rsidR="00F946EE" w:rsidRPr="00F946EE">
        <w:rPr>
          <w:rFonts w:ascii="Bookman Old Style" w:hAnsi="Bookman Old Style"/>
          <w:sz w:val="22"/>
          <w:szCs w:val="22"/>
          <w:lang w:val="el-GR"/>
        </w:rPr>
        <w:t>Θεσσαλονίκη</w:t>
      </w:r>
      <w:r w:rsidR="00F946EE" w:rsidRPr="00F946EE">
        <w:rPr>
          <w:rFonts w:ascii="Bookman Old Style" w:hAnsi="Bookman Old Style"/>
          <w:sz w:val="22"/>
          <w:szCs w:val="22"/>
        </w:rPr>
        <w:t>-</w:t>
      </w:r>
      <w:r w:rsidR="00F946EE" w:rsidRPr="00F946EE">
        <w:rPr>
          <w:rFonts w:ascii="Bookman Old Style" w:hAnsi="Bookman Old Style"/>
          <w:sz w:val="22"/>
          <w:szCs w:val="22"/>
          <w:lang w:val="el-GR"/>
        </w:rPr>
        <w:t>Νάουσα</w:t>
      </w:r>
      <w:r w:rsidRPr="00F946EE">
        <w:rPr>
          <w:rFonts w:ascii="Bookman Old Style" w:hAnsi="Bookman Old Style"/>
          <w:sz w:val="22"/>
          <w:szCs w:val="22"/>
        </w:rPr>
        <w:t xml:space="preserve">, </w:t>
      </w:r>
      <w:r w:rsidR="00F946EE" w:rsidRPr="00F946EE">
        <w:rPr>
          <w:rFonts w:ascii="Bookman Old Style" w:hAnsi="Bookman Old Style"/>
          <w:sz w:val="22"/>
          <w:szCs w:val="22"/>
        </w:rPr>
        <w:t>4 – 7</w:t>
      </w:r>
      <w:r w:rsidRPr="00F946EE">
        <w:rPr>
          <w:rFonts w:ascii="Bookman Old Style" w:hAnsi="Bookman Old Style"/>
          <w:sz w:val="22"/>
          <w:szCs w:val="22"/>
        </w:rPr>
        <w:t xml:space="preserve"> </w:t>
      </w:r>
      <w:r w:rsidRPr="00F946EE">
        <w:rPr>
          <w:rFonts w:ascii="Bookman Old Style" w:hAnsi="Bookman Old Style"/>
          <w:sz w:val="22"/>
          <w:szCs w:val="22"/>
          <w:lang w:val="el-GR"/>
        </w:rPr>
        <w:t>Μαΐου</w:t>
      </w:r>
      <w:r w:rsidRPr="00F946EE">
        <w:rPr>
          <w:rFonts w:ascii="Bookman Old Style" w:hAnsi="Bookman Old Style"/>
          <w:sz w:val="22"/>
          <w:szCs w:val="22"/>
        </w:rPr>
        <w:t xml:space="preserve"> 2016.</w:t>
      </w:r>
    </w:p>
    <w:p w14:paraId="2211C21E" w14:textId="77777777" w:rsidR="00F100A3" w:rsidRPr="00B5558A" w:rsidRDefault="00F100A3">
      <w:pPr>
        <w:widowControl/>
        <w:autoSpaceDE/>
        <w:autoSpaceDN/>
        <w:adjustRightInd/>
        <w:rPr>
          <w:rFonts w:ascii="Bookman Old Style" w:hAnsi="Bookman Old Style"/>
          <w:b/>
          <w:bCs/>
          <w:sz w:val="22"/>
          <w:szCs w:val="22"/>
        </w:rPr>
      </w:pPr>
    </w:p>
    <w:p w14:paraId="1E50B358" w14:textId="77777777" w:rsidR="00EC36FD" w:rsidRPr="007215DE" w:rsidRDefault="00EC36FD" w:rsidP="00A0053F">
      <w:pPr>
        <w:numPr>
          <w:ilvl w:val="0"/>
          <w:numId w:val="1"/>
        </w:numPr>
        <w:jc w:val="both"/>
        <w:rPr>
          <w:rFonts w:ascii="Bookman Old Style" w:hAnsi="Bookman Old Style"/>
          <w:b/>
          <w:bCs/>
          <w:sz w:val="22"/>
          <w:szCs w:val="22"/>
          <w:lang w:val="el-GR"/>
        </w:rPr>
      </w:pPr>
      <w:r w:rsidRPr="007215DE">
        <w:rPr>
          <w:rFonts w:ascii="Bookman Old Style" w:hAnsi="Bookman Old Style"/>
          <w:b/>
          <w:bCs/>
          <w:sz w:val="22"/>
          <w:szCs w:val="22"/>
          <w:lang w:val="el-GR"/>
        </w:rPr>
        <w:t>ΑΝΑΓΝΩΡΙΣΗ ΕΠΙΣΤΗΜΟΝΙΚΟΥ ΕΡΓΟΥ</w:t>
      </w:r>
    </w:p>
    <w:p w14:paraId="18FD0486" w14:textId="77777777" w:rsidR="00EC36FD" w:rsidRPr="007215DE" w:rsidRDefault="00EC36FD" w:rsidP="005073F8">
      <w:pPr>
        <w:numPr>
          <w:ilvl w:val="1"/>
          <w:numId w:val="15"/>
        </w:numPr>
        <w:jc w:val="both"/>
        <w:rPr>
          <w:rFonts w:ascii="Bookman Old Style" w:hAnsi="Bookman Old Style"/>
          <w:bCs/>
          <w:sz w:val="22"/>
          <w:szCs w:val="22"/>
          <w:lang w:val="el-GR"/>
        </w:rPr>
      </w:pPr>
      <w:r w:rsidRPr="007215DE">
        <w:rPr>
          <w:rFonts w:ascii="Bookman Old Style" w:hAnsi="Bookman Old Style"/>
          <w:sz w:val="22"/>
          <w:szCs w:val="22"/>
          <w:lang w:val="el-GR"/>
        </w:rPr>
        <w:t>Κρίσεις εργασιών (</w:t>
      </w:r>
      <w:r w:rsidRPr="007215DE">
        <w:rPr>
          <w:rFonts w:ascii="Bookman Old Style" w:hAnsi="Bookman Old Style"/>
          <w:sz w:val="22"/>
          <w:szCs w:val="22"/>
        </w:rPr>
        <w:t>refereeing</w:t>
      </w:r>
      <w:r w:rsidRPr="007215DE">
        <w:rPr>
          <w:rFonts w:ascii="Bookman Old Style" w:hAnsi="Bookman Old Style"/>
          <w:sz w:val="22"/>
          <w:szCs w:val="22"/>
          <w:lang w:val="el-GR"/>
        </w:rPr>
        <w:t>):</w:t>
      </w:r>
    </w:p>
    <w:p w14:paraId="3DA33C15" w14:textId="77777777" w:rsidR="00EC36FD" w:rsidRPr="00837F8C" w:rsidRDefault="007B561C" w:rsidP="00837F8C">
      <w:pPr>
        <w:numPr>
          <w:ilvl w:val="2"/>
          <w:numId w:val="15"/>
        </w:numPr>
        <w:tabs>
          <w:tab w:val="clear" w:pos="1440"/>
        </w:tabs>
        <w:ind w:left="1620" w:hanging="769"/>
        <w:jc w:val="both"/>
        <w:rPr>
          <w:rFonts w:ascii="Bookman Old Style" w:hAnsi="Bookman Old Style"/>
          <w:sz w:val="22"/>
          <w:szCs w:val="22"/>
          <w:lang w:val="el-GR"/>
        </w:rPr>
      </w:pPr>
      <w:r w:rsidRPr="007215DE">
        <w:rPr>
          <w:rFonts w:ascii="Bookman Old Style" w:hAnsi="Bookman Old Style"/>
          <w:sz w:val="22"/>
          <w:szCs w:val="22"/>
        </w:rPr>
        <w:t>A</w:t>
      </w:r>
      <w:r w:rsidRPr="00837F8C">
        <w:rPr>
          <w:rFonts w:ascii="Bookman Old Style" w:hAnsi="Bookman Old Style"/>
          <w:sz w:val="22"/>
          <w:szCs w:val="22"/>
          <w:lang w:val="el-GR"/>
        </w:rPr>
        <w:t>nnals of Statistics</w:t>
      </w:r>
    </w:p>
    <w:p w14:paraId="3A44BC55" w14:textId="77777777" w:rsidR="00EC36FD" w:rsidRPr="00837F8C" w:rsidRDefault="00EC36FD" w:rsidP="00837F8C">
      <w:pPr>
        <w:numPr>
          <w:ilvl w:val="2"/>
          <w:numId w:val="15"/>
        </w:numPr>
        <w:tabs>
          <w:tab w:val="clear" w:pos="1440"/>
        </w:tabs>
        <w:ind w:left="1620" w:hanging="769"/>
        <w:jc w:val="both"/>
        <w:rPr>
          <w:rFonts w:ascii="Bookman Old Style" w:hAnsi="Bookman Old Style"/>
          <w:sz w:val="22"/>
          <w:szCs w:val="22"/>
          <w:lang w:val="el-GR"/>
        </w:rPr>
      </w:pPr>
      <w:r w:rsidRPr="00837F8C">
        <w:rPr>
          <w:rFonts w:ascii="Bookman Old Style" w:hAnsi="Bookman Old Style"/>
          <w:sz w:val="22"/>
          <w:szCs w:val="22"/>
          <w:lang w:val="el-GR"/>
        </w:rPr>
        <w:t>Journal of Non-Parametrics</w:t>
      </w:r>
    </w:p>
    <w:p w14:paraId="79F9E663" w14:textId="77777777" w:rsidR="007B561C" w:rsidRPr="00837F8C" w:rsidRDefault="007B561C" w:rsidP="00837F8C">
      <w:pPr>
        <w:numPr>
          <w:ilvl w:val="2"/>
          <w:numId w:val="15"/>
        </w:numPr>
        <w:tabs>
          <w:tab w:val="clear" w:pos="1440"/>
        </w:tabs>
        <w:ind w:left="1620" w:hanging="769"/>
        <w:jc w:val="both"/>
        <w:rPr>
          <w:rFonts w:ascii="Bookman Old Style" w:hAnsi="Bookman Old Style"/>
          <w:sz w:val="22"/>
          <w:szCs w:val="22"/>
          <w:lang w:val="el-GR"/>
        </w:rPr>
      </w:pPr>
      <w:r w:rsidRPr="00837F8C">
        <w:rPr>
          <w:rFonts w:ascii="Bookman Old Style" w:hAnsi="Bookman Old Style"/>
          <w:sz w:val="22"/>
          <w:szCs w:val="22"/>
          <w:lang w:val="el-GR"/>
        </w:rPr>
        <w:t>American Journal of Materials Science</w:t>
      </w:r>
    </w:p>
    <w:p w14:paraId="4FC0F9E1" w14:textId="77777777" w:rsidR="00837F8C" w:rsidRPr="006271EA" w:rsidRDefault="00837F8C" w:rsidP="00837F8C">
      <w:pPr>
        <w:numPr>
          <w:ilvl w:val="2"/>
          <w:numId w:val="15"/>
        </w:numPr>
        <w:tabs>
          <w:tab w:val="clear" w:pos="1440"/>
        </w:tabs>
        <w:ind w:left="1620" w:hanging="769"/>
        <w:jc w:val="both"/>
        <w:rPr>
          <w:rFonts w:ascii="Bookman Old Style" w:hAnsi="Bookman Old Style"/>
          <w:sz w:val="22"/>
          <w:szCs w:val="22"/>
        </w:rPr>
      </w:pPr>
      <w:r w:rsidRPr="006271EA">
        <w:rPr>
          <w:rFonts w:ascii="Bookman Old Style" w:hAnsi="Bookman Old Style"/>
          <w:sz w:val="22"/>
          <w:szCs w:val="22"/>
        </w:rPr>
        <w:t>American Journal of Mathematics and Statistics</w:t>
      </w:r>
    </w:p>
    <w:p w14:paraId="393F06CE" w14:textId="77777777" w:rsidR="00837F8C" w:rsidRPr="00837F8C" w:rsidRDefault="00837F8C" w:rsidP="00837F8C">
      <w:pPr>
        <w:numPr>
          <w:ilvl w:val="2"/>
          <w:numId w:val="15"/>
        </w:numPr>
        <w:tabs>
          <w:tab w:val="clear" w:pos="1440"/>
        </w:tabs>
        <w:ind w:left="1620" w:hanging="769"/>
        <w:jc w:val="both"/>
        <w:rPr>
          <w:rFonts w:ascii="Bookman Old Style" w:hAnsi="Bookman Old Style"/>
          <w:sz w:val="22"/>
          <w:szCs w:val="22"/>
          <w:lang w:val="el-GR"/>
        </w:rPr>
      </w:pPr>
      <w:r w:rsidRPr="00837F8C">
        <w:rPr>
          <w:rFonts w:ascii="Bookman Old Style" w:hAnsi="Bookman Old Style"/>
          <w:sz w:val="22"/>
          <w:szCs w:val="22"/>
          <w:lang w:val="el-GR"/>
        </w:rPr>
        <w:t>American Journal of Operational Research</w:t>
      </w:r>
    </w:p>
    <w:p w14:paraId="0308582F" w14:textId="77777777" w:rsidR="007B561C" w:rsidRPr="006271EA" w:rsidRDefault="007B561C" w:rsidP="00837F8C">
      <w:pPr>
        <w:numPr>
          <w:ilvl w:val="2"/>
          <w:numId w:val="15"/>
        </w:numPr>
        <w:tabs>
          <w:tab w:val="clear" w:pos="1440"/>
        </w:tabs>
        <w:ind w:left="1620" w:hanging="769"/>
        <w:jc w:val="both"/>
        <w:rPr>
          <w:rFonts w:ascii="Bookman Old Style" w:hAnsi="Bookman Old Style"/>
          <w:sz w:val="22"/>
          <w:szCs w:val="22"/>
        </w:rPr>
      </w:pPr>
      <w:r w:rsidRPr="006271EA">
        <w:rPr>
          <w:rFonts w:ascii="Bookman Old Style" w:hAnsi="Bookman Old Style"/>
          <w:sz w:val="22"/>
          <w:szCs w:val="22"/>
        </w:rPr>
        <w:t>International Journal of Statistics and Applications</w:t>
      </w:r>
    </w:p>
    <w:p w14:paraId="722BAC0F" w14:textId="77777777" w:rsidR="00E67C94" w:rsidRPr="00837F8C" w:rsidRDefault="00E67C94" w:rsidP="00837F8C">
      <w:pPr>
        <w:numPr>
          <w:ilvl w:val="2"/>
          <w:numId w:val="15"/>
        </w:numPr>
        <w:tabs>
          <w:tab w:val="clear" w:pos="1440"/>
        </w:tabs>
        <w:ind w:left="1620" w:hanging="769"/>
        <w:jc w:val="both"/>
        <w:rPr>
          <w:rFonts w:ascii="Bookman Old Style" w:hAnsi="Bookman Old Style"/>
          <w:sz w:val="22"/>
          <w:szCs w:val="22"/>
          <w:lang w:val="el-GR"/>
        </w:rPr>
      </w:pPr>
      <w:r w:rsidRPr="00837F8C">
        <w:rPr>
          <w:rFonts w:ascii="Bookman Old Style" w:hAnsi="Bookman Old Style"/>
          <w:sz w:val="22"/>
          <w:szCs w:val="22"/>
          <w:lang w:val="el-GR"/>
        </w:rPr>
        <w:t>International Journal of Electronic Governance</w:t>
      </w:r>
    </w:p>
    <w:p w14:paraId="2DC1A76D" w14:textId="77777777" w:rsidR="00837F8C" w:rsidRPr="006271EA" w:rsidRDefault="00837F8C" w:rsidP="00837F8C">
      <w:pPr>
        <w:numPr>
          <w:ilvl w:val="2"/>
          <w:numId w:val="15"/>
        </w:numPr>
        <w:tabs>
          <w:tab w:val="clear" w:pos="1440"/>
        </w:tabs>
        <w:ind w:left="1620" w:hanging="769"/>
        <w:jc w:val="both"/>
        <w:rPr>
          <w:rFonts w:ascii="Bookman Old Style" w:hAnsi="Bookman Old Style"/>
          <w:sz w:val="22"/>
          <w:szCs w:val="22"/>
        </w:rPr>
      </w:pPr>
      <w:r w:rsidRPr="006271EA">
        <w:rPr>
          <w:rFonts w:ascii="Bookman Old Style" w:hAnsi="Bookman Old Style"/>
          <w:sz w:val="22"/>
          <w:szCs w:val="22"/>
        </w:rPr>
        <w:t>International Journal of Finance Business, Economics, Marketing, and Information Systems</w:t>
      </w:r>
    </w:p>
    <w:p w14:paraId="7940D051" w14:textId="77777777" w:rsidR="00837F8C" w:rsidRPr="00837F8C" w:rsidRDefault="00837F8C" w:rsidP="00837F8C">
      <w:pPr>
        <w:numPr>
          <w:ilvl w:val="2"/>
          <w:numId w:val="15"/>
        </w:numPr>
        <w:tabs>
          <w:tab w:val="clear" w:pos="1440"/>
        </w:tabs>
        <w:ind w:left="1620" w:hanging="769"/>
        <w:jc w:val="both"/>
        <w:rPr>
          <w:rFonts w:ascii="Bookman Old Style" w:hAnsi="Bookman Old Style"/>
          <w:sz w:val="22"/>
          <w:szCs w:val="22"/>
        </w:rPr>
      </w:pPr>
      <w:r w:rsidRPr="006271EA">
        <w:rPr>
          <w:rFonts w:ascii="Bookman Old Style" w:hAnsi="Bookman Old Style"/>
          <w:sz w:val="22"/>
          <w:szCs w:val="22"/>
        </w:rPr>
        <w:t xml:space="preserve">Journal </w:t>
      </w:r>
      <w:r w:rsidRPr="00837F8C">
        <w:rPr>
          <w:rFonts w:ascii="Bookman Old Style" w:hAnsi="Bookman Old Style"/>
          <w:sz w:val="22"/>
          <w:szCs w:val="22"/>
        </w:rPr>
        <w:t>of Computational and Applied Mathematics</w:t>
      </w:r>
    </w:p>
    <w:p w14:paraId="4684BDD1" w14:textId="77777777" w:rsidR="00837F8C" w:rsidRPr="00837F8C" w:rsidRDefault="00837F8C" w:rsidP="00837F8C">
      <w:pPr>
        <w:numPr>
          <w:ilvl w:val="2"/>
          <w:numId w:val="15"/>
        </w:numPr>
        <w:tabs>
          <w:tab w:val="clear" w:pos="1440"/>
        </w:tabs>
        <w:ind w:left="1620" w:hanging="769"/>
        <w:jc w:val="both"/>
        <w:rPr>
          <w:rFonts w:ascii="Bookman Old Style" w:hAnsi="Bookman Old Style"/>
          <w:sz w:val="22"/>
          <w:szCs w:val="22"/>
        </w:rPr>
      </w:pPr>
      <w:r w:rsidRPr="00837F8C">
        <w:rPr>
          <w:rFonts w:ascii="Bookman Old Style" w:hAnsi="Bookman Old Style"/>
          <w:sz w:val="22"/>
          <w:szCs w:val="22"/>
        </w:rPr>
        <w:t>Finance Research Letters</w:t>
      </w:r>
    </w:p>
    <w:p w14:paraId="1074A301" w14:textId="77777777" w:rsidR="006A7203" w:rsidRPr="00837F8C" w:rsidRDefault="006A7203" w:rsidP="00837F8C">
      <w:pPr>
        <w:numPr>
          <w:ilvl w:val="2"/>
          <w:numId w:val="15"/>
        </w:numPr>
        <w:tabs>
          <w:tab w:val="clear" w:pos="1440"/>
        </w:tabs>
        <w:ind w:left="1620" w:hanging="769"/>
        <w:jc w:val="both"/>
        <w:rPr>
          <w:rFonts w:ascii="Bookman Old Style" w:hAnsi="Bookman Old Style"/>
          <w:sz w:val="22"/>
          <w:szCs w:val="22"/>
          <w:lang w:val="el-GR"/>
        </w:rPr>
      </w:pPr>
      <w:r w:rsidRPr="00837F8C">
        <w:rPr>
          <w:rFonts w:ascii="Bookman Old Style" w:hAnsi="Bookman Old Style"/>
          <w:sz w:val="22"/>
          <w:szCs w:val="22"/>
          <w:lang w:val="el-GR"/>
        </w:rPr>
        <w:t>Πρακτικά Συνεδρίων του ΕΣΙ</w:t>
      </w:r>
    </w:p>
    <w:p w14:paraId="659E28F7" w14:textId="77777777" w:rsidR="007B561C" w:rsidRPr="007215DE" w:rsidRDefault="007B561C" w:rsidP="005073F8">
      <w:pPr>
        <w:numPr>
          <w:ilvl w:val="1"/>
          <w:numId w:val="15"/>
        </w:numPr>
        <w:jc w:val="both"/>
        <w:rPr>
          <w:rFonts w:ascii="Bookman Old Style" w:hAnsi="Bookman Old Style"/>
          <w:sz w:val="22"/>
          <w:szCs w:val="22"/>
        </w:rPr>
      </w:pPr>
      <w:r w:rsidRPr="007215DE">
        <w:rPr>
          <w:rFonts w:ascii="Bookman Old Style" w:hAnsi="Bookman Old Style"/>
          <w:sz w:val="22"/>
          <w:szCs w:val="22"/>
        </w:rPr>
        <w:t>Membership in Scientific/Organizing Committees of International Scientific Conferences:</w:t>
      </w:r>
    </w:p>
    <w:p w14:paraId="7F967021" w14:textId="77777777" w:rsidR="007B561C" w:rsidRPr="007215DE" w:rsidRDefault="007B561C" w:rsidP="000610B5">
      <w:pPr>
        <w:numPr>
          <w:ilvl w:val="2"/>
          <w:numId w:val="15"/>
        </w:numPr>
        <w:tabs>
          <w:tab w:val="clear" w:pos="1440"/>
        </w:tabs>
        <w:ind w:left="1701" w:hanging="850"/>
        <w:jc w:val="both"/>
        <w:rPr>
          <w:rFonts w:ascii="Bookman Old Style" w:hAnsi="Bookman Old Style"/>
          <w:sz w:val="22"/>
          <w:szCs w:val="22"/>
        </w:rPr>
      </w:pPr>
      <w:r w:rsidRPr="007215DE">
        <w:rPr>
          <w:rFonts w:ascii="Bookman Old Style" w:hAnsi="Bookman Old Style"/>
          <w:sz w:val="22"/>
          <w:szCs w:val="22"/>
        </w:rPr>
        <w:t>International Conference on Applied Economics 2010</w:t>
      </w:r>
    </w:p>
    <w:p w14:paraId="4958B17A" w14:textId="77777777" w:rsidR="007B561C" w:rsidRDefault="007B561C" w:rsidP="000610B5">
      <w:pPr>
        <w:numPr>
          <w:ilvl w:val="2"/>
          <w:numId w:val="15"/>
        </w:numPr>
        <w:tabs>
          <w:tab w:val="clear" w:pos="1440"/>
        </w:tabs>
        <w:ind w:left="1701" w:hanging="850"/>
        <w:jc w:val="both"/>
        <w:rPr>
          <w:rFonts w:ascii="Bookman Old Style" w:hAnsi="Bookman Old Style"/>
          <w:sz w:val="22"/>
          <w:szCs w:val="22"/>
        </w:rPr>
      </w:pPr>
      <w:r w:rsidRPr="007215DE">
        <w:rPr>
          <w:rFonts w:ascii="Bookman Old Style" w:hAnsi="Bookman Old Style"/>
          <w:sz w:val="22"/>
          <w:szCs w:val="22"/>
        </w:rPr>
        <w:t>International Conference on Applied Economics 2013</w:t>
      </w:r>
    </w:p>
    <w:p w14:paraId="3B890D8E" w14:textId="77777777" w:rsidR="00837F8C" w:rsidRPr="00F946EE" w:rsidRDefault="00837F8C" w:rsidP="000610B5">
      <w:pPr>
        <w:numPr>
          <w:ilvl w:val="2"/>
          <w:numId w:val="15"/>
        </w:numPr>
        <w:tabs>
          <w:tab w:val="clear" w:pos="1440"/>
        </w:tabs>
        <w:ind w:left="1701" w:hanging="850"/>
        <w:jc w:val="both"/>
        <w:rPr>
          <w:rFonts w:ascii="Bookman Old Style" w:hAnsi="Bookman Old Style"/>
          <w:sz w:val="22"/>
          <w:szCs w:val="22"/>
        </w:rPr>
      </w:pPr>
      <w:r w:rsidRPr="00F946EE">
        <w:rPr>
          <w:rFonts w:ascii="Bookman Old Style" w:hAnsi="Bookman Old Style"/>
          <w:sz w:val="22"/>
          <w:szCs w:val="22"/>
        </w:rPr>
        <w:t>GOF DAYS 2015: 2nd Workshop on Goodness of Fit and Change-point Problems</w:t>
      </w:r>
    </w:p>
    <w:p w14:paraId="4EB37F8A" w14:textId="77777777" w:rsidR="00837F8C" w:rsidRPr="00F946EE" w:rsidRDefault="00837F8C" w:rsidP="000610B5">
      <w:pPr>
        <w:numPr>
          <w:ilvl w:val="2"/>
          <w:numId w:val="15"/>
        </w:numPr>
        <w:tabs>
          <w:tab w:val="clear" w:pos="1440"/>
        </w:tabs>
        <w:ind w:left="1701" w:hanging="850"/>
        <w:jc w:val="both"/>
        <w:rPr>
          <w:rFonts w:ascii="Bookman Old Style" w:hAnsi="Bookman Old Style"/>
          <w:sz w:val="22"/>
          <w:szCs w:val="22"/>
        </w:rPr>
      </w:pPr>
      <w:r w:rsidRPr="00F946EE">
        <w:rPr>
          <w:rFonts w:ascii="Bookman Old Style" w:hAnsi="Bookman Old Style"/>
          <w:sz w:val="22"/>
          <w:szCs w:val="22"/>
        </w:rPr>
        <w:t>International Conference on Applied Economics 2017</w:t>
      </w:r>
    </w:p>
    <w:p w14:paraId="79BE9239" w14:textId="77777777" w:rsidR="00837F8C" w:rsidRPr="00837F8C" w:rsidRDefault="00837F8C" w:rsidP="000610B5">
      <w:pPr>
        <w:numPr>
          <w:ilvl w:val="2"/>
          <w:numId w:val="15"/>
        </w:numPr>
        <w:tabs>
          <w:tab w:val="clear" w:pos="1440"/>
        </w:tabs>
        <w:ind w:left="1701" w:hanging="850"/>
        <w:jc w:val="both"/>
        <w:rPr>
          <w:rFonts w:ascii="Bookman Old Style" w:hAnsi="Bookman Old Style"/>
          <w:sz w:val="22"/>
          <w:szCs w:val="22"/>
        </w:rPr>
      </w:pPr>
      <w:r w:rsidRPr="00837F8C">
        <w:rPr>
          <w:rFonts w:ascii="Bookman Old Style" w:hAnsi="Bookman Old Style"/>
          <w:sz w:val="22"/>
          <w:szCs w:val="22"/>
        </w:rPr>
        <w:t>International Conference on Applied Economics 2018</w:t>
      </w:r>
    </w:p>
    <w:p w14:paraId="1EFC9044" w14:textId="77777777" w:rsidR="00837F8C" w:rsidRPr="000610B5" w:rsidRDefault="00837F8C" w:rsidP="000610B5">
      <w:pPr>
        <w:numPr>
          <w:ilvl w:val="2"/>
          <w:numId w:val="15"/>
        </w:numPr>
        <w:tabs>
          <w:tab w:val="clear" w:pos="1440"/>
        </w:tabs>
        <w:ind w:left="1701" w:hanging="850"/>
        <w:jc w:val="both"/>
        <w:rPr>
          <w:rFonts w:ascii="Bookman Old Style" w:hAnsi="Bookman Old Style"/>
          <w:sz w:val="22"/>
          <w:szCs w:val="22"/>
        </w:rPr>
      </w:pPr>
      <w:r w:rsidRPr="00837F8C">
        <w:rPr>
          <w:rFonts w:ascii="Bookman Old Style" w:hAnsi="Bookman Old Style"/>
          <w:sz w:val="22"/>
          <w:szCs w:val="22"/>
        </w:rPr>
        <w:t>International Conference on Applied Economics 2022</w:t>
      </w:r>
    </w:p>
    <w:p w14:paraId="600A81EC" w14:textId="6716490D" w:rsidR="000610B5" w:rsidRPr="00837F8C" w:rsidRDefault="000610B5" w:rsidP="000610B5">
      <w:pPr>
        <w:numPr>
          <w:ilvl w:val="2"/>
          <w:numId w:val="15"/>
        </w:numPr>
        <w:tabs>
          <w:tab w:val="clear" w:pos="1440"/>
        </w:tabs>
        <w:ind w:left="1701" w:hanging="850"/>
        <w:jc w:val="both"/>
        <w:rPr>
          <w:rFonts w:ascii="Bookman Old Style" w:hAnsi="Bookman Old Style"/>
          <w:sz w:val="22"/>
          <w:szCs w:val="22"/>
        </w:rPr>
      </w:pPr>
      <w:r w:rsidRPr="00837F8C">
        <w:rPr>
          <w:rFonts w:ascii="Bookman Old Style" w:hAnsi="Bookman Old Style"/>
          <w:sz w:val="22"/>
          <w:szCs w:val="22"/>
        </w:rPr>
        <w:t>International Conference on Applied Economics 202</w:t>
      </w:r>
      <w:r w:rsidRPr="000610B5">
        <w:rPr>
          <w:rFonts w:ascii="Bookman Old Style" w:hAnsi="Bookman Old Style"/>
          <w:sz w:val="22"/>
          <w:szCs w:val="22"/>
        </w:rPr>
        <w:t>3</w:t>
      </w:r>
    </w:p>
    <w:p w14:paraId="0E27140D" w14:textId="7EC42C36" w:rsidR="000610B5" w:rsidRPr="00837F8C" w:rsidRDefault="000610B5" w:rsidP="000610B5">
      <w:pPr>
        <w:numPr>
          <w:ilvl w:val="2"/>
          <w:numId w:val="15"/>
        </w:numPr>
        <w:tabs>
          <w:tab w:val="clear" w:pos="1440"/>
        </w:tabs>
        <w:ind w:left="1701" w:hanging="850"/>
        <w:jc w:val="both"/>
        <w:rPr>
          <w:rFonts w:ascii="Bookman Old Style" w:hAnsi="Bookman Old Style"/>
          <w:sz w:val="22"/>
          <w:szCs w:val="22"/>
        </w:rPr>
      </w:pPr>
      <w:r w:rsidRPr="00837F8C">
        <w:rPr>
          <w:rFonts w:ascii="Bookman Old Style" w:hAnsi="Bookman Old Style"/>
          <w:sz w:val="22"/>
          <w:szCs w:val="22"/>
        </w:rPr>
        <w:lastRenderedPageBreak/>
        <w:t>International Conference on Applied Economics 202</w:t>
      </w:r>
      <w:r w:rsidRPr="000610B5">
        <w:rPr>
          <w:rFonts w:ascii="Bookman Old Style" w:hAnsi="Bookman Old Style"/>
          <w:sz w:val="22"/>
          <w:szCs w:val="22"/>
        </w:rPr>
        <w:t>4</w:t>
      </w:r>
    </w:p>
    <w:p w14:paraId="0C38FDFC" w14:textId="41A5C959" w:rsidR="000610B5" w:rsidRPr="00837F8C" w:rsidRDefault="000610B5" w:rsidP="000610B5">
      <w:pPr>
        <w:numPr>
          <w:ilvl w:val="2"/>
          <w:numId w:val="15"/>
        </w:numPr>
        <w:tabs>
          <w:tab w:val="clear" w:pos="1440"/>
        </w:tabs>
        <w:ind w:left="1701" w:hanging="850"/>
        <w:jc w:val="both"/>
        <w:rPr>
          <w:rFonts w:ascii="Bookman Old Style" w:hAnsi="Bookman Old Style"/>
          <w:sz w:val="22"/>
          <w:szCs w:val="22"/>
        </w:rPr>
      </w:pPr>
      <w:r w:rsidRPr="00837F8C">
        <w:rPr>
          <w:rFonts w:ascii="Bookman Old Style" w:hAnsi="Bookman Old Style"/>
          <w:sz w:val="22"/>
          <w:szCs w:val="22"/>
        </w:rPr>
        <w:t>International Conference on Applied Economics 202</w:t>
      </w:r>
      <w:r w:rsidRPr="000610B5">
        <w:rPr>
          <w:rFonts w:ascii="Bookman Old Style" w:hAnsi="Bookman Old Style"/>
          <w:sz w:val="22"/>
          <w:szCs w:val="22"/>
        </w:rPr>
        <w:t>5</w:t>
      </w:r>
    </w:p>
    <w:p w14:paraId="0D06FC52" w14:textId="6E1CEBAE" w:rsidR="000610B5" w:rsidRPr="000610B5" w:rsidRDefault="000610B5" w:rsidP="000610B5">
      <w:pPr>
        <w:numPr>
          <w:ilvl w:val="2"/>
          <w:numId w:val="15"/>
        </w:numPr>
        <w:tabs>
          <w:tab w:val="clear" w:pos="1440"/>
        </w:tabs>
        <w:ind w:left="1701" w:hanging="850"/>
        <w:jc w:val="both"/>
        <w:rPr>
          <w:rFonts w:ascii="Bookman Old Style" w:hAnsi="Bookman Old Style"/>
          <w:sz w:val="22"/>
          <w:szCs w:val="22"/>
        </w:rPr>
      </w:pPr>
      <w:r w:rsidRPr="000610B5">
        <w:rPr>
          <w:rFonts w:ascii="Bookman Old Style" w:hAnsi="Bookman Old Style"/>
          <w:sz w:val="22"/>
          <w:szCs w:val="22"/>
        </w:rPr>
        <w:t>International Conference on Applied Economics 2026</w:t>
      </w:r>
    </w:p>
    <w:p w14:paraId="0D1801D1" w14:textId="77777777" w:rsidR="00EC36FD" w:rsidRPr="007215DE" w:rsidRDefault="00EC36FD" w:rsidP="005073F8">
      <w:pPr>
        <w:numPr>
          <w:ilvl w:val="1"/>
          <w:numId w:val="15"/>
        </w:numPr>
        <w:ind w:left="851" w:hanging="491"/>
        <w:jc w:val="both"/>
        <w:rPr>
          <w:rFonts w:ascii="Bookman Old Style" w:hAnsi="Bookman Old Style"/>
          <w:bCs/>
          <w:sz w:val="22"/>
          <w:szCs w:val="22"/>
          <w:lang w:val="el-GR"/>
        </w:rPr>
      </w:pPr>
      <w:r w:rsidRPr="007215DE">
        <w:rPr>
          <w:rFonts w:ascii="Bookman Old Style" w:hAnsi="Bookman Old Style"/>
          <w:sz w:val="22"/>
          <w:szCs w:val="22"/>
          <w:lang w:val="el-GR"/>
        </w:rPr>
        <w:t>Αναφορές στη διεθνή βιβλιογραφία που αφορούν τις δημοσιευμένες εργασίες (</w:t>
      </w:r>
      <w:r w:rsidRPr="007215DE">
        <w:rPr>
          <w:rFonts w:ascii="Bookman Old Style" w:hAnsi="Bookman Old Style"/>
          <w:sz w:val="22"/>
          <w:szCs w:val="22"/>
        </w:rPr>
        <w:t>citations</w:t>
      </w:r>
      <w:r w:rsidRPr="007215DE">
        <w:rPr>
          <w:rFonts w:ascii="Bookman Old Style" w:hAnsi="Bookman Old Style"/>
          <w:sz w:val="22"/>
          <w:szCs w:val="22"/>
          <w:lang w:val="el-GR"/>
        </w:rPr>
        <w:t>):</w:t>
      </w:r>
    </w:p>
    <w:p w14:paraId="6D0A5F2D" w14:textId="211931D2" w:rsidR="00EC36FD" w:rsidRPr="007215DE" w:rsidRDefault="00EC36FD">
      <w:pPr>
        <w:pStyle w:val="a8"/>
        <w:tabs>
          <w:tab w:val="clear" w:pos="-720"/>
          <w:tab w:val="clear" w:pos="0"/>
          <w:tab w:val="clear" w:pos="180"/>
          <w:tab w:val="clear" w:pos="720"/>
          <w:tab w:val="clear" w:pos="1440"/>
          <w:tab w:val="clear" w:pos="2160"/>
          <w:tab w:val="clear" w:pos="2520"/>
          <w:tab w:val="clear" w:pos="2880"/>
          <w:tab w:val="clear" w:pos="3600"/>
          <w:tab w:val="clear" w:pos="4320"/>
          <w:tab w:val="clear" w:pos="5040"/>
          <w:tab w:val="clear" w:pos="5760"/>
          <w:tab w:val="clear" w:pos="6480"/>
          <w:tab w:val="clear" w:pos="7200"/>
          <w:tab w:val="clear" w:pos="7920"/>
          <w:tab w:val="clear" w:pos="8640"/>
          <w:tab w:val="clear" w:pos="9360"/>
          <w:tab w:val="clear" w:pos="10080"/>
        </w:tabs>
        <w:ind w:left="851"/>
        <w:rPr>
          <w:rFonts w:ascii="Bookman Old Style" w:hAnsi="Bookman Old Style"/>
          <w:b w:val="0"/>
          <w:bCs w:val="0"/>
          <w:sz w:val="22"/>
          <w:szCs w:val="22"/>
        </w:rPr>
      </w:pPr>
      <w:r w:rsidRPr="007215DE">
        <w:rPr>
          <w:rFonts w:ascii="Bookman Old Style" w:hAnsi="Bookman Old Style"/>
          <w:b w:val="0"/>
          <w:bCs w:val="0"/>
          <w:sz w:val="22"/>
          <w:szCs w:val="22"/>
        </w:rPr>
        <w:t xml:space="preserve">Γενικό σύνολο </w:t>
      </w:r>
      <w:r w:rsidR="00292D78" w:rsidRPr="007215DE">
        <w:rPr>
          <w:rFonts w:ascii="Bookman Old Style" w:hAnsi="Bookman Old Style"/>
          <w:b w:val="0"/>
          <w:bCs w:val="0"/>
          <w:sz w:val="22"/>
          <w:szCs w:val="22"/>
        </w:rPr>
        <w:t>έτερο-</w:t>
      </w:r>
      <w:r w:rsidRPr="007215DE">
        <w:rPr>
          <w:rFonts w:ascii="Bookman Old Style" w:hAnsi="Bookman Old Style"/>
          <w:b w:val="0"/>
          <w:bCs w:val="0"/>
          <w:sz w:val="22"/>
          <w:szCs w:val="22"/>
        </w:rPr>
        <w:t xml:space="preserve">αναφορών: </w:t>
      </w:r>
      <w:r w:rsidR="000610B5">
        <w:rPr>
          <w:rFonts w:ascii="Bookman Old Style" w:hAnsi="Bookman Old Style"/>
          <w:b w:val="0"/>
          <w:bCs w:val="0"/>
          <w:sz w:val="22"/>
          <w:szCs w:val="22"/>
        </w:rPr>
        <w:t>8</w:t>
      </w:r>
      <w:r w:rsidR="004B04A7">
        <w:rPr>
          <w:rFonts w:ascii="Bookman Old Style" w:hAnsi="Bookman Old Style"/>
          <w:b w:val="0"/>
          <w:bCs w:val="0"/>
          <w:sz w:val="22"/>
          <w:szCs w:val="22"/>
          <w:lang w:val="en-US"/>
        </w:rPr>
        <w:t>1</w:t>
      </w:r>
      <w:r w:rsidR="000610B5">
        <w:rPr>
          <w:rFonts w:ascii="Bookman Old Style" w:hAnsi="Bookman Old Style"/>
          <w:b w:val="0"/>
          <w:bCs w:val="0"/>
          <w:sz w:val="22"/>
          <w:szCs w:val="22"/>
        </w:rPr>
        <w:t>8</w:t>
      </w:r>
      <w:r w:rsidRPr="007215DE">
        <w:rPr>
          <w:rFonts w:ascii="Bookman Old Style" w:hAnsi="Bookman Old Style"/>
          <w:b w:val="0"/>
          <w:bCs w:val="0"/>
          <w:sz w:val="22"/>
          <w:szCs w:val="22"/>
        </w:rPr>
        <w:t>.</w:t>
      </w:r>
    </w:p>
    <w:p w14:paraId="41F240A7" w14:textId="77777777" w:rsidR="00EC36FD" w:rsidRPr="007215DE" w:rsidRDefault="00EC36FD">
      <w:pPr>
        <w:tabs>
          <w:tab w:val="left" w:pos="-1152"/>
          <w:tab w:val="left" w:pos="-720"/>
          <w:tab w:val="left" w:pos="0"/>
          <w:tab w:val="left" w:pos="18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Bookman Old Style" w:hAnsi="Bookman Old Style"/>
          <w:sz w:val="22"/>
          <w:szCs w:val="22"/>
          <w:lang w:val="el-GR"/>
        </w:rPr>
      </w:pPr>
    </w:p>
    <w:p w14:paraId="05A71186" w14:textId="77777777" w:rsidR="00EC36FD" w:rsidRPr="007215DE" w:rsidRDefault="00EC36FD" w:rsidP="005073F8">
      <w:pPr>
        <w:numPr>
          <w:ilvl w:val="0"/>
          <w:numId w:val="15"/>
        </w:numPr>
        <w:jc w:val="both"/>
        <w:rPr>
          <w:rFonts w:ascii="Bookman Old Style" w:hAnsi="Bookman Old Style"/>
          <w:b/>
          <w:bCs/>
          <w:sz w:val="22"/>
          <w:szCs w:val="22"/>
          <w:lang w:val="el-GR"/>
        </w:rPr>
      </w:pPr>
      <w:r w:rsidRPr="007215DE">
        <w:rPr>
          <w:rFonts w:ascii="Bookman Old Style" w:hAnsi="Bookman Old Style"/>
          <w:b/>
          <w:bCs/>
          <w:sz w:val="22"/>
          <w:szCs w:val="22"/>
          <w:lang w:val="el-GR"/>
        </w:rPr>
        <w:t xml:space="preserve">ΑΛΛΟ ΕΠΙΣΤΗΜΟΝΙΚΟ </w:t>
      </w:r>
      <w:r w:rsidR="00F100A3">
        <w:rPr>
          <w:rFonts w:ascii="Bookman Old Style" w:hAnsi="Bookman Old Style"/>
          <w:b/>
          <w:bCs/>
          <w:sz w:val="22"/>
          <w:szCs w:val="22"/>
          <w:lang w:val="el-GR"/>
        </w:rPr>
        <w:t xml:space="preserve">ΚΑΙ ΣΥΜΒΟΥΛΕΥΤΙΚΟ </w:t>
      </w:r>
      <w:r w:rsidRPr="007215DE">
        <w:rPr>
          <w:rFonts w:ascii="Bookman Old Style" w:hAnsi="Bookman Old Style"/>
          <w:b/>
          <w:bCs/>
          <w:sz w:val="22"/>
          <w:szCs w:val="22"/>
          <w:lang w:val="el-GR"/>
        </w:rPr>
        <w:t>ΕΡΓΟ</w:t>
      </w:r>
    </w:p>
    <w:p w14:paraId="05000530" w14:textId="67D2F529" w:rsidR="001D40C4" w:rsidRPr="001D40C4" w:rsidRDefault="001D40C4" w:rsidP="00630B2C">
      <w:pPr>
        <w:numPr>
          <w:ilvl w:val="1"/>
          <w:numId w:val="15"/>
        </w:numPr>
        <w:tabs>
          <w:tab w:val="clear" w:pos="792"/>
        </w:tabs>
        <w:ind w:left="1134" w:hanging="633"/>
        <w:jc w:val="both"/>
        <w:rPr>
          <w:rFonts w:ascii="Bookman Old Style" w:hAnsi="Bookman Old Style"/>
          <w:sz w:val="22"/>
          <w:szCs w:val="22"/>
          <w:lang w:val="el-GR"/>
        </w:rPr>
      </w:pPr>
      <w:r>
        <w:rPr>
          <w:rFonts w:ascii="Book Antiqua" w:hAnsi="Book Antiqua"/>
          <w:bCs/>
          <w:sz w:val="22"/>
          <w:szCs w:val="22"/>
          <w:lang w:val="el-GR"/>
        </w:rPr>
        <w:t>Στατιστικός</w:t>
      </w:r>
      <w:r w:rsidRPr="001D40C4">
        <w:rPr>
          <w:rFonts w:ascii="Book Antiqua" w:hAnsi="Book Antiqua"/>
          <w:bCs/>
          <w:sz w:val="22"/>
          <w:szCs w:val="22"/>
          <w:lang w:val="el-GR"/>
        </w:rPr>
        <w:t xml:space="preserve"> </w:t>
      </w:r>
      <w:r>
        <w:rPr>
          <w:rFonts w:ascii="Book Antiqua" w:hAnsi="Book Antiqua"/>
          <w:bCs/>
          <w:sz w:val="22"/>
          <w:szCs w:val="22"/>
          <w:lang w:val="el-GR"/>
        </w:rPr>
        <w:t>εμπειρογνώμων</w:t>
      </w:r>
      <w:r w:rsidRPr="001D40C4">
        <w:rPr>
          <w:rFonts w:ascii="Book Antiqua" w:hAnsi="Book Antiqua"/>
          <w:bCs/>
          <w:sz w:val="22"/>
          <w:szCs w:val="22"/>
          <w:lang w:val="el-GR"/>
        </w:rPr>
        <w:t xml:space="preserve"> </w:t>
      </w:r>
      <w:r>
        <w:rPr>
          <w:rFonts w:ascii="Book Antiqua" w:hAnsi="Book Antiqua"/>
          <w:bCs/>
          <w:sz w:val="22"/>
          <w:szCs w:val="22"/>
          <w:lang w:val="el-GR"/>
        </w:rPr>
        <w:t>για το σχεδιασμό, τυχαιοποίηση και ανάλυση κλινικών δοκιμών για λογαριασμό της</w:t>
      </w:r>
      <w:r w:rsidRPr="001D40C4">
        <w:rPr>
          <w:rFonts w:ascii="Book Antiqua" w:hAnsi="Book Antiqua"/>
          <w:bCs/>
          <w:sz w:val="22"/>
          <w:szCs w:val="22"/>
          <w:lang w:val="el-GR"/>
        </w:rPr>
        <w:t xml:space="preserve"> </w:t>
      </w:r>
      <w:r w:rsidRPr="008C342F">
        <w:rPr>
          <w:rFonts w:ascii="Book Antiqua" w:hAnsi="Book Antiqua"/>
          <w:bCs/>
          <w:sz w:val="22"/>
          <w:szCs w:val="22"/>
        </w:rPr>
        <w:t>Verisfield</w:t>
      </w:r>
      <w:r w:rsidRPr="001D40C4">
        <w:rPr>
          <w:rFonts w:ascii="Book Antiqua" w:hAnsi="Book Antiqua"/>
          <w:bCs/>
          <w:sz w:val="22"/>
          <w:szCs w:val="22"/>
          <w:lang w:val="el-GR"/>
        </w:rPr>
        <w:t xml:space="preserve"> </w:t>
      </w:r>
      <w:r w:rsidRPr="008C342F">
        <w:rPr>
          <w:rFonts w:ascii="Book Antiqua" w:hAnsi="Book Antiqua"/>
          <w:bCs/>
          <w:sz w:val="22"/>
          <w:szCs w:val="22"/>
        </w:rPr>
        <w:t>SA</w:t>
      </w:r>
      <w:r w:rsidRPr="001D40C4">
        <w:rPr>
          <w:rFonts w:ascii="Book Antiqua" w:hAnsi="Book Antiqua"/>
          <w:bCs/>
          <w:sz w:val="22"/>
          <w:szCs w:val="22"/>
          <w:lang w:val="el-GR"/>
        </w:rPr>
        <w:t xml:space="preserve"> </w:t>
      </w:r>
      <w:r>
        <w:rPr>
          <w:rFonts w:ascii="Book Antiqua" w:hAnsi="Book Antiqua"/>
          <w:bCs/>
          <w:sz w:val="22"/>
          <w:szCs w:val="22"/>
          <w:lang w:val="el-GR"/>
        </w:rPr>
        <w:t>στην Ελλάδα</w:t>
      </w:r>
      <w:r w:rsidRPr="001D40C4">
        <w:rPr>
          <w:rFonts w:ascii="Book Antiqua" w:hAnsi="Book Antiqua"/>
          <w:bCs/>
          <w:sz w:val="22"/>
          <w:szCs w:val="22"/>
          <w:lang w:val="el-GR"/>
        </w:rPr>
        <w:t xml:space="preserve"> (2024–</w:t>
      </w:r>
      <w:r>
        <w:rPr>
          <w:rFonts w:ascii="Book Antiqua" w:hAnsi="Book Antiqua"/>
          <w:bCs/>
          <w:sz w:val="22"/>
          <w:szCs w:val="22"/>
          <w:lang w:val="el-GR"/>
        </w:rPr>
        <w:t>σήμερα</w:t>
      </w:r>
      <w:r w:rsidRPr="001D40C4">
        <w:rPr>
          <w:rFonts w:ascii="Book Antiqua" w:hAnsi="Book Antiqua"/>
          <w:bCs/>
          <w:sz w:val="22"/>
          <w:szCs w:val="22"/>
          <w:lang w:val="el-GR"/>
        </w:rPr>
        <w:t>).</w:t>
      </w:r>
    </w:p>
    <w:p w14:paraId="2162E5A6" w14:textId="77777777" w:rsidR="001D40C4" w:rsidRPr="00837F8C" w:rsidRDefault="001D40C4" w:rsidP="001D40C4">
      <w:pPr>
        <w:numPr>
          <w:ilvl w:val="1"/>
          <w:numId w:val="15"/>
        </w:numPr>
        <w:tabs>
          <w:tab w:val="clear" w:pos="792"/>
        </w:tabs>
        <w:ind w:left="1134" w:hanging="633"/>
        <w:jc w:val="both"/>
        <w:rPr>
          <w:rFonts w:ascii="Bookman Old Style" w:hAnsi="Bookman Old Style"/>
          <w:sz w:val="22"/>
          <w:szCs w:val="22"/>
          <w:lang w:val="el-GR"/>
        </w:rPr>
      </w:pPr>
      <w:r w:rsidRPr="00837F8C">
        <w:rPr>
          <w:rFonts w:ascii="Bookman Old Style" w:hAnsi="Bookman Old Style"/>
          <w:sz w:val="22"/>
          <w:szCs w:val="22"/>
          <w:lang w:val="el-GR"/>
        </w:rPr>
        <w:t>Μέλος της ομάδας έργου καθορισμού του κατωφλίου φτώχιας για το Παρατηρητήριο Φτώχιας του ΙΝΕ-ΓΣΕΕ (2010-</w:t>
      </w:r>
      <w:r>
        <w:rPr>
          <w:rFonts w:ascii="Bookman Old Style" w:hAnsi="Bookman Old Style"/>
          <w:sz w:val="22"/>
          <w:szCs w:val="22"/>
          <w:lang w:val="el-GR"/>
        </w:rPr>
        <w:t>σήμερα</w:t>
      </w:r>
      <w:r w:rsidRPr="00837F8C">
        <w:rPr>
          <w:rFonts w:ascii="Bookman Old Style" w:hAnsi="Bookman Old Style"/>
          <w:sz w:val="22"/>
          <w:szCs w:val="22"/>
          <w:lang w:val="el-GR"/>
        </w:rPr>
        <w:t>).</w:t>
      </w:r>
    </w:p>
    <w:p w14:paraId="755806C3" w14:textId="0EF5C129" w:rsidR="00F100A3" w:rsidRPr="00877D9F" w:rsidRDefault="00F100A3" w:rsidP="00630B2C">
      <w:pPr>
        <w:numPr>
          <w:ilvl w:val="1"/>
          <w:numId w:val="15"/>
        </w:numPr>
        <w:tabs>
          <w:tab w:val="clear" w:pos="792"/>
        </w:tabs>
        <w:ind w:left="1134" w:hanging="633"/>
        <w:jc w:val="both"/>
        <w:rPr>
          <w:rFonts w:ascii="Bookman Old Style" w:hAnsi="Bookman Old Style"/>
          <w:sz w:val="22"/>
          <w:szCs w:val="22"/>
          <w:lang w:val="el-GR"/>
        </w:rPr>
      </w:pPr>
      <w:r w:rsidRPr="00877D9F">
        <w:rPr>
          <w:rFonts w:ascii="Bookman Old Style" w:hAnsi="Bookman Old Style"/>
          <w:sz w:val="22"/>
          <w:szCs w:val="22"/>
          <w:lang w:val="el-GR"/>
        </w:rPr>
        <w:t xml:space="preserve">Διεθνής εμπειρογνώμων στον τομέα της Στατιστικής Ανάλυσης για </w:t>
      </w:r>
      <w:r>
        <w:rPr>
          <w:rFonts w:ascii="Bookman Old Style" w:hAnsi="Bookman Old Style"/>
          <w:sz w:val="22"/>
          <w:szCs w:val="22"/>
          <w:lang w:val="el-GR"/>
        </w:rPr>
        <w:t>το Ερευνητικό έργο «</w:t>
      </w:r>
      <w:r w:rsidRPr="000610B5">
        <w:rPr>
          <w:rFonts w:ascii="Bookman Old Style" w:hAnsi="Bookman Old Style"/>
          <w:sz w:val="22"/>
          <w:szCs w:val="22"/>
        </w:rPr>
        <w:t>MEASURING</w:t>
      </w:r>
      <w:r w:rsidRPr="001D40C4">
        <w:rPr>
          <w:rFonts w:ascii="Bookman Old Style" w:hAnsi="Bookman Old Style"/>
          <w:sz w:val="22"/>
          <w:szCs w:val="22"/>
          <w:lang w:val="el-GR"/>
        </w:rPr>
        <w:t xml:space="preserve"> </w:t>
      </w:r>
      <w:r w:rsidRPr="000610B5">
        <w:rPr>
          <w:rFonts w:ascii="Bookman Old Style" w:hAnsi="Bookman Old Style"/>
          <w:sz w:val="22"/>
          <w:szCs w:val="22"/>
        </w:rPr>
        <w:t>WHAT</w:t>
      </w:r>
      <w:r w:rsidRPr="001D40C4">
        <w:rPr>
          <w:rFonts w:ascii="Bookman Old Style" w:hAnsi="Bookman Old Style"/>
          <w:sz w:val="22"/>
          <w:szCs w:val="22"/>
          <w:lang w:val="el-GR"/>
        </w:rPr>
        <w:t xml:space="preserve"> </w:t>
      </w:r>
      <w:r w:rsidRPr="000610B5">
        <w:rPr>
          <w:rFonts w:ascii="Bookman Old Style" w:hAnsi="Bookman Old Style"/>
          <w:sz w:val="22"/>
          <w:szCs w:val="22"/>
        </w:rPr>
        <w:t>MATTERS</w:t>
      </w:r>
      <w:r w:rsidRPr="001D40C4">
        <w:rPr>
          <w:rFonts w:ascii="Bookman Old Style" w:hAnsi="Bookman Old Style"/>
          <w:sz w:val="22"/>
          <w:szCs w:val="22"/>
          <w:lang w:val="el-GR"/>
        </w:rPr>
        <w:t xml:space="preserve"> </w:t>
      </w:r>
      <w:r w:rsidRPr="000610B5">
        <w:rPr>
          <w:rFonts w:ascii="Bookman Old Style" w:hAnsi="Bookman Old Style"/>
          <w:sz w:val="22"/>
          <w:szCs w:val="22"/>
        </w:rPr>
        <w:t>TO</w:t>
      </w:r>
      <w:r w:rsidRPr="001D40C4">
        <w:rPr>
          <w:rFonts w:ascii="Bookman Old Style" w:hAnsi="Bookman Old Style"/>
          <w:sz w:val="22"/>
          <w:szCs w:val="22"/>
          <w:lang w:val="el-GR"/>
        </w:rPr>
        <w:t xml:space="preserve"> </w:t>
      </w:r>
      <w:r w:rsidRPr="000610B5">
        <w:rPr>
          <w:rFonts w:ascii="Bookman Old Style" w:hAnsi="Bookman Old Style"/>
          <w:sz w:val="22"/>
          <w:szCs w:val="22"/>
        </w:rPr>
        <w:t>EU</w:t>
      </w:r>
      <w:r w:rsidRPr="001D40C4">
        <w:rPr>
          <w:rFonts w:ascii="Bookman Old Style" w:hAnsi="Bookman Old Style"/>
          <w:sz w:val="22"/>
          <w:szCs w:val="22"/>
          <w:lang w:val="el-GR"/>
        </w:rPr>
        <w:t xml:space="preserve"> </w:t>
      </w:r>
      <w:r w:rsidRPr="000610B5">
        <w:rPr>
          <w:rFonts w:ascii="Bookman Old Style" w:hAnsi="Bookman Old Style"/>
          <w:sz w:val="22"/>
          <w:szCs w:val="22"/>
        </w:rPr>
        <w:t>CITIZENS</w:t>
      </w:r>
      <w:r w:rsidRPr="001D40C4">
        <w:rPr>
          <w:rFonts w:ascii="Bookman Old Style" w:hAnsi="Bookman Old Style"/>
          <w:sz w:val="22"/>
          <w:szCs w:val="22"/>
          <w:lang w:val="el-GR"/>
        </w:rPr>
        <w:t xml:space="preserve">: </w:t>
      </w:r>
      <w:r w:rsidRPr="000610B5">
        <w:rPr>
          <w:rFonts w:ascii="Bookman Old Style" w:hAnsi="Bookman Old Style"/>
          <w:sz w:val="22"/>
          <w:szCs w:val="22"/>
        </w:rPr>
        <w:t>SOCIAL</w:t>
      </w:r>
      <w:r w:rsidRPr="001D40C4">
        <w:rPr>
          <w:rFonts w:ascii="Bookman Old Style" w:hAnsi="Bookman Old Style"/>
          <w:sz w:val="22"/>
          <w:szCs w:val="22"/>
          <w:lang w:val="el-GR"/>
        </w:rPr>
        <w:t xml:space="preserve"> </w:t>
      </w:r>
      <w:r w:rsidRPr="000610B5">
        <w:rPr>
          <w:rFonts w:ascii="Bookman Old Style" w:hAnsi="Bookman Old Style"/>
          <w:sz w:val="22"/>
          <w:szCs w:val="22"/>
        </w:rPr>
        <w:t>PROGRESS</w:t>
      </w:r>
      <w:r w:rsidRPr="001D40C4">
        <w:rPr>
          <w:rFonts w:ascii="Bookman Old Style" w:hAnsi="Bookman Old Style"/>
          <w:sz w:val="22"/>
          <w:szCs w:val="22"/>
          <w:lang w:val="el-GR"/>
        </w:rPr>
        <w:t xml:space="preserve"> </w:t>
      </w:r>
      <w:r w:rsidRPr="000610B5">
        <w:rPr>
          <w:rFonts w:ascii="Bookman Old Style" w:hAnsi="Bookman Old Style"/>
          <w:sz w:val="22"/>
          <w:szCs w:val="22"/>
        </w:rPr>
        <w:t>IN</w:t>
      </w:r>
      <w:r w:rsidRPr="001D40C4">
        <w:rPr>
          <w:rFonts w:ascii="Bookman Old Style" w:hAnsi="Bookman Old Style"/>
          <w:sz w:val="22"/>
          <w:szCs w:val="22"/>
          <w:lang w:val="el-GR"/>
        </w:rPr>
        <w:t xml:space="preserve"> </w:t>
      </w:r>
      <w:r w:rsidRPr="000610B5">
        <w:rPr>
          <w:rFonts w:ascii="Bookman Old Style" w:hAnsi="Bookman Old Style"/>
          <w:sz w:val="22"/>
          <w:szCs w:val="22"/>
        </w:rPr>
        <w:t>THE</w:t>
      </w:r>
      <w:r w:rsidRPr="001D40C4">
        <w:rPr>
          <w:rFonts w:ascii="Bookman Old Style" w:hAnsi="Bookman Old Style"/>
          <w:sz w:val="22"/>
          <w:szCs w:val="22"/>
          <w:lang w:val="el-GR"/>
        </w:rPr>
        <w:t xml:space="preserve"> </w:t>
      </w:r>
      <w:r w:rsidRPr="000610B5">
        <w:rPr>
          <w:rFonts w:ascii="Bookman Old Style" w:hAnsi="Bookman Old Style"/>
          <w:sz w:val="22"/>
          <w:szCs w:val="22"/>
        </w:rPr>
        <w:t>EUROPEAN</w:t>
      </w:r>
      <w:r w:rsidRPr="001D40C4">
        <w:rPr>
          <w:rFonts w:ascii="Bookman Old Style" w:hAnsi="Bookman Old Style"/>
          <w:sz w:val="22"/>
          <w:szCs w:val="22"/>
          <w:lang w:val="el-GR"/>
        </w:rPr>
        <w:t xml:space="preserve"> </w:t>
      </w:r>
      <w:r w:rsidRPr="000610B5">
        <w:rPr>
          <w:rFonts w:ascii="Bookman Old Style" w:hAnsi="Bookman Old Style"/>
          <w:sz w:val="22"/>
          <w:szCs w:val="22"/>
        </w:rPr>
        <w:t>REGIONS</w:t>
      </w:r>
      <w:r w:rsidR="00630B2C">
        <w:rPr>
          <w:rFonts w:ascii="Bookman Old Style" w:hAnsi="Bookman Old Style"/>
          <w:sz w:val="22"/>
          <w:szCs w:val="22"/>
          <w:lang w:val="el-GR"/>
        </w:rPr>
        <w:t>»</w:t>
      </w:r>
      <w:r w:rsidRPr="00877D9F">
        <w:rPr>
          <w:rFonts w:ascii="Bookman Old Style" w:hAnsi="Bookman Old Style"/>
          <w:sz w:val="22"/>
          <w:szCs w:val="22"/>
          <w:lang w:val="el-GR"/>
        </w:rPr>
        <w:t>, της Ευρωπαϊκής Επιτροπής (201</w:t>
      </w:r>
      <w:r w:rsidR="00630B2C">
        <w:rPr>
          <w:rFonts w:ascii="Bookman Old Style" w:hAnsi="Bookman Old Style"/>
          <w:sz w:val="22"/>
          <w:szCs w:val="22"/>
          <w:lang w:val="el-GR"/>
        </w:rPr>
        <w:t>8 – 2019</w:t>
      </w:r>
      <w:r w:rsidRPr="00877D9F">
        <w:rPr>
          <w:rFonts w:ascii="Bookman Old Style" w:hAnsi="Bookman Old Style"/>
          <w:sz w:val="22"/>
          <w:szCs w:val="22"/>
          <w:lang w:val="el-GR"/>
        </w:rPr>
        <w:t>).</w:t>
      </w:r>
    </w:p>
    <w:p w14:paraId="4D0852D0" w14:textId="77777777" w:rsidR="00F100A3" w:rsidRPr="00877D9F" w:rsidRDefault="00F100A3" w:rsidP="00F100A3">
      <w:pPr>
        <w:numPr>
          <w:ilvl w:val="1"/>
          <w:numId w:val="15"/>
        </w:numPr>
        <w:tabs>
          <w:tab w:val="clear" w:pos="792"/>
        </w:tabs>
        <w:ind w:left="1134" w:hanging="633"/>
        <w:jc w:val="both"/>
        <w:rPr>
          <w:rFonts w:ascii="Bookman Old Style" w:hAnsi="Bookman Old Style"/>
          <w:sz w:val="22"/>
          <w:szCs w:val="22"/>
          <w:lang w:val="el-GR"/>
        </w:rPr>
      </w:pPr>
      <w:r w:rsidRPr="00877D9F">
        <w:rPr>
          <w:rFonts w:ascii="Bookman Old Style" w:hAnsi="Bookman Old Style"/>
          <w:sz w:val="22"/>
          <w:szCs w:val="22"/>
          <w:lang w:val="el-GR"/>
        </w:rPr>
        <w:t>Διεθνής εμπειρογνώμων στον τομέα της δειγματοληψίας, ποιοτικού ελέγχου δεδομένων, και Στατιστικής Ανάλυσης για την Οδηγία Καθυστερούμενων Πληρωμών (Project ref. 2231), της Ευρωπαϊκής Επιτροπής (2015).</w:t>
      </w:r>
    </w:p>
    <w:p w14:paraId="535DC5A9" w14:textId="77777777" w:rsidR="00F100A3" w:rsidRPr="00877D9F" w:rsidRDefault="00F100A3" w:rsidP="00F100A3">
      <w:pPr>
        <w:numPr>
          <w:ilvl w:val="1"/>
          <w:numId w:val="15"/>
        </w:numPr>
        <w:tabs>
          <w:tab w:val="clear" w:pos="792"/>
        </w:tabs>
        <w:ind w:left="1134" w:hanging="633"/>
        <w:jc w:val="both"/>
        <w:rPr>
          <w:rFonts w:ascii="Bookman Old Style" w:hAnsi="Bookman Old Style"/>
          <w:sz w:val="22"/>
          <w:szCs w:val="22"/>
          <w:lang w:val="el-GR"/>
        </w:rPr>
      </w:pPr>
      <w:r w:rsidRPr="007215DE">
        <w:rPr>
          <w:rFonts w:ascii="Bookman Old Style" w:hAnsi="Bookman Old Style"/>
          <w:sz w:val="22"/>
          <w:szCs w:val="22"/>
          <w:lang w:val="el-GR"/>
        </w:rPr>
        <w:t>Διεθνής</w:t>
      </w:r>
      <w:r w:rsidRPr="00877D9F">
        <w:rPr>
          <w:rFonts w:ascii="Bookman Old Style" w:hAnsi="Bookman Old Style"/>
          <w:sz w:val="22"/>
          <w:szCs w:val="22"/>
          <w:lang w:val="el-GR"/>
        </w:rPr>
        <w:t xml:space="preserve"> </w:t>
      </w:r>
      <w:r w:rsidRPr="007215DE">
        <w:rPr>
          <w:rFonts w:ascii="Bookman Old Style" w:hAnsi="Bookman Old Style"/>
          <w:sz w:val="22"/>
          <w:szCs w:val="22"/>
          <w:lang w:val="el-GR"/>
        </w:rPr>
        <w:t>εμπειρογνώμων</w:t>
      </w:r>
      <w:r w:rsidRPr="00877D9F">
        <w:rPr>
          <w:rFonts w:ascii="Bookman Old Style" w:hAnsi="Bookman Old Style"/>
          <w:sz w:val="22"/>
          <w:szCs w:val="22"/>
          <w:lang w:val="el-GR"/>
        </w:rPr>
        <w:t xml:space="preserve"> </w:t>
      </w:r>
      <w:r w:rsidRPr="007215DE">
        <w:rPr>
          <w:rFonts w:ascii="Bookman Old Style" w:hAnsi="Bookman Old Style"/>
          <w:sz w:val="22"/>
          <w:szCs w:val="22"/>
          <w:lang w:val="el-GR"/>
        </w:rPr>
        <w:t>στον τομέα της δειγματοληψίας</w:t>
      </w:r>
      <w:r>
        <w:rPr>
          <w:rFonts w:ascii="Bookman Old Style" w:hAnsi="Bookman Old Style"/>
          <w:sz w:val="22"/>
          <w:szCs w:val="22"/>
          <w:lang w:val="el-GR"/>
        </w:rPr>
        <w:t>,</w:t>
      </w:r>
      <w:r w:rsidRPr="007215DE">
        <w:rPr>
          <w:rFonts w:ascii="Bookman Old Style" w:hAnsi="Bookman Old Style"/>
          <w:sz w:val="22"/>
          <w:szCs w:val="22"/>
          <w:lang w:val="el-GR"/>
        </w:rPr>
        <w:t xml:space="preserve"> ποιοτικού ελέγχου δεδομένων</w:t>
      </w:r>
      <w:r w:rsidRPr="00877D9F">
        <w:rPr>
          <w:rFonts w:ascii="Bookman Old Style" w:hAnsi="Bookman Old Style"/>
          <w:sz w:val="22"/>
          <w:szCs w:val="22"/>
          <w:lang w:val="el-GR"/>
        </w:rPr>
        <w:t xml:space="preserve">, </w:t>
      </w:r>
      <w:r w:rsidRPr="007215DE">
        <w:rPr>
          <w:rFonts w:ascii="Bookman Old Style" w:hAnsi="Bookman Old Style"/>
          <w:sz w:val="22"/>
          <w:szCs w:val="22"/>
          <w:lang w:val="el-GR"/>
        </w:rPr>
        <w:t xml:space="preserve">και </w:t>
      </w:r>
      <w:r>
        <w:rPr>
          <w:rFonts w:ascii="Bookman Old Style" w:hAnsi="Bookman Old Style"/>
          <w:sz w:val="22"/>
          <w:szCs w:val="22"/>
          <w:lang w:val="el-GR"/>
        </w:rPr>
        <w:t>Στατιστικής Ανάλυσης</w:t>
      </w:r>
      <w:r w:rsidRPr="00877D9F">
        <w:rPr>
          <w:rFonts w:ascii="Bookman Old Style" w:hAnsi="Bookman Old Style"/>
          <w:sz w:val="22"/>
          <w:szCs w:val="22"/>
          <w:lang w:val="el-GR"/>
        </w:rPr>
        <w:t xml:space="preserve">, </w:t>
      </w:r>
      <w:r>
        <w:rPr>
          <w:rFonts w:ascii="Bookman Old Style" w:hAnsi="Bookman Old Style"/>
          <w:sz w:val="22"/>
          <w:szCs w:val="22"/>
          <w:lang w:val="el-GR"/>
        </w:rPr>
        <w:t>για τη μελέτη</w:t>
      </w:r>
      <w:r w:rsidRPr="00877D9F">
        <w:rPr>
          <w:rFonts w:ascii="Bookman Old Style" w:hAnsi="Bookman Old Style"/>
          <w:sz w:val="22"/>
          <w:szCs w:val="22"/>
          <w:lang w:val="el-GR"/>
        </w:rPr>
        <w:t xml:space="preserve"> </w:t>
      </w:r>
      <w:r w:rsidRPr="00877D9F">
        <w:rPr>
          <w:rFonts w:ascii="Bookman Old Style" w:hAnsi="Bookman Old Style"/>
          <w:sz w:val="22"/>
          <w:szCs w:val="22"/>
        </w:rPr>
        <w:t>R</w:t>
      </w:r>
      <w:r w:rsidRPr="00877D9F">
        <w:rPr>
          <w:rFonts w:ascii="Bookman Old Style" w:hAnsi="Bookman Old Style"/>
          <w:sz w:val="22"/>
          <w:szCs w:val="22"/>
          <w:lang w:val="el-GR"/>
        </w:rPr>
        <w:t>&amp;</w:t>
      </w:r>
      <w:r w:rsidRPr="00877D9F">
        <w:rPr>
          <w:rFonts w:ascii="Bookman Old Style" w:hAnsi="Bookman Old Style"/>
          <w:sz w:val="22"/>
          <w:szCs w:val="22"/>
        </w:rPr>
        <w:t>D</w:t>
      </w:r>
      <w:r w:rsidRPr="00877D9F">
        <w:rPr>
          <w:rFonts w:ascii="Bookman Old Style" w:hAnsi="Bookman Old Style"/>
          <w:sz w:val="22"/>
          <w:szCs w:val="22"/>
          <w:lang w:val="el-GR"/>
        </w:rPr>
        <w:t xml:space="preserve"> </w:t>
      </w:r>
      <w:r>
        <w:rPr>
          <w:rFonts w:ascii="Bookman Old Style" w:hAnsi="Bookman Old Style"/>
          <w:sz w:val="22"/>
          <w:szCs w:val="22"/>
          <w:lang w:val="el-GR"/>
        </w:rPr>
        <w:t xml:space="preserve">και Καινοτομίας, </w:t>
      </w:r>
      <w:r w:rsidR="00EB3BC6">
        <w:rPr>
          <w:rFonts w:ascii="Bookman Old Style" w:hAnsi="Bookman Old Style"/>
          <w:sz w:val="22"/>
          <w:szCs w:val="22"/>
          <w:lang w:val="el-GR"/>
        </w:rPr>
        <w:t>γ</w:t>
      </w:r>
      <w:r>
        <w:rPr>
          <w:rFonts w:ascii="Bookman Old Style" w:hAnsi="Bookman Old Style"/>
          <w:sz w:val="22"/>
          <w:szCs w:val="22"/>
          <w:lang w:val="el-GR"/>
        </w:rPr>
        <w:t>ια λογαριασμό της Αλβανικής Κυβέρνησης</w:t>
      </w:r>
      <w:r w:rsidRPr="00877D9F">
        <w:rPr>
          <w:rFonts w:ascii="Bookman Old Style" w:hAnsi="Bookman Old Style"/>
          <w:sz w:val="22"/>
          <w:szCs w:val="22"/>
          <w:lang w:val="el-GR"/>
        </w:rPr>
        <w:t xml:space="preserve"> (2013).</w:t>
      </w:r>
    </w:p>
    <w:p w14:paraId="4F74C4E7" w14:textId="77777777" w:rsidR="00F100A3" w:rsidRPr="00877D9F" w:rsidRDefault="00F100A3" w:rsidP="00F100A3">
      <w:pPr>
        <w:numPr>
          <w:ilvl w:val="1"/>
          <w:numId w:val="15"/>
        </w:numPr>
        <w:tabs>
          <w:tab w:val="clear" w:pos="792"/>
        </w:tabs>
        <w:ind w:left="1134" w:hanging="633"/>
        <w:jc w:val="both"/>
        <w:rPr>
          <w:rFonts w:ascii="Bookman Old Style" w:hAnsi="Bookman Old Style"/>
          <w:sz w:val="22"/>
          <w:szCs w:val="22"/>
          <w:lang w:val="el-GR"/>
        </w:rPr>
      </w:pPr>
      <w:r w:rsidRPr="007215DE">
        <w:rPr>
          <w:rFonts w:ascii="Bookman Old Style" w:hAnsi="Bookman Old Style"/>
          <w:sz w:val="22"/>
          <w:szCs w:val="22"/>
          <w:lang w:val="el-GR"/>
        </w:rPr>
        <w:t>Διεθνής</w:t>
      </w:r>
      <w:r w:rsidRPr="00877D9F">
        <w:rPr>
          <w:rFonts w:ascii="Bookman Old Style" w:hAnsi="Bookman Old Style"/>
          <w:sz w:val="22"/>
          <w:szCs w:val="22"/>
          <w:lang w:val="el-GR"/>
        </w:rPr>
        <w:t xml:space="preserve"> </w:t>
      </w:r>
      <w:r w:rsidRPr="007215DE">
        <w:rPr>
          <w:rFonts w:ascii="Bookman Old Style" w:hAnsi="Bookman Old Style"/>
          <w:sz w:val="22"/>
          <w:szCs w:val="22"/>
          <w:lang w:val="el-GR"/>
        </w:rPr>
        <w:t>εμπειρογνώμων</w:t>
      </w:r>
      <w:r w:rsidRPr="00877D9F">
        <w:rPr>
          <w:rFonts w:ascii="Bookman Old Style" w:hAnsi="Bookman Old Style"/>
          <w:sz w:val="22"/>
          <w:szCs w:val="22"/>
          <w:lang w:val="el-GR"/>
        </w:rPr>
        <w:t xml:space="preserve"> </w:t>
      </w:r>
      <w:r w:rsidRPr="007215DE">
        <w:rPr>
          <w:rFonts w:ascii="Bookman Old Style" w:hAnsi="Bookman Old Style"/>
          <w:sz w:val="22"/>
          <w:szCs w:val="22"/>
          <w:lang w:val="el-GR"/>
        </w:rPr>
        <w:t>στον</w:t>
      </w:r>
      <w:r w:rsidRPr="00877D9F">
        <w:rPr>
          <w:rFonts w:ascii="Bookman Old Style" w:hAnsi="Bookman Old Style"/>
          <w:sz w:val="22"/>
          <w:szCs w:val="22"/>
          <w:lang w:val="el-GR"/>
        </w:rPr>
        <w:t xml:space="preserve"> </w:t>
      </w:r>
      <w:r w:rsidRPr="007215DE">
        <w:rPr>
          <w:rFonts w:ascii="Bookman Old Style" w:hAnsi="Bookman Old Style"/>
          <w:sz w:val="22"/>
          <w:szCs w:val="22"/>
          <w:lang w:val="el-GR"/>
        </w:rPr>
        <w:t>τομέα</w:t>
      </w:r>
      <w:r w:rsidRPr="00877D9F">
        <w:rPr>
          <w:rFonts w:ascii="Bookman Old Style" w:hAnsi="Bookman Old Style"/>
          <w:sz w:val="22"/>
          <w:szCs w:val="22"/>
          <w:lang w:val="el-GR"/>
        </w:rPr>
        <w:t xml:space="preserve"> </w:t>
      </w:r>
      <w:r w:rsidRPr="007215DE">
        <w:rPr>
          <w:rFonts w:ascii="Bookman Old Style" w:hAnsi="Bookman Old Style"/>
          <w:sz w:val="22"/>
          <w:szCs w:val="22"/>
          <w:lang w:val="el-GR"/>
        </w:rPr>
        <w:t>της</w:t>
      </w:r>
      <w:r w:rsidRPr="00877D9F">
        <w:rPr>
          <w:rFonts w:ascii="Bookman Old Style" w:hAnsi="Bookman Old Style"/>
          <w:sz w:val="22"/>
          <w:szCs w:val="22"/>
          <w:lang w:val="el-GR"/>
        </w:rPr>
        <w:t xml:space="preserve"> </w:t>
      </w:r>
      <w:r w:rsidRPr="007215DE">
        <w:rPr>
          <w:rFonts w:ascii="Bookman Old Style" w:hAnsi="Bookman Old Style"/>
          <w:sz w:val="22"/>
          <w:szCs w:val="22"/>
          <w:lang w:val="el-GR"/>
        </w:rPr>
        <w:t>δειγματοληψίας</w:t>
      </w:r>
      <w:r w:rsidRPr="00877D9F">
        <w:rPr>
          <w:rFonts w:ascii="Bookman Old Style" w:hAnsi="Bookman Old Style"/>
          <w:sz w:val="22"/>
          <w:szCs w:val="22"/>
          <w:lang w:val="el-GR"/>
        </w:rPr>
        <w:t xml:space="preserve">, </w:t>
      </w:r>
      <w:r>
        <w:rPr>
          <w:rFonts w:ascii="Bookman Old Style" w:hAnsi="Bookman Old Style"/>
          <w:sz w:val="22"/>
          <w:szCs w:val="22"/>
          <w:lang w:val="el-GR"/>
        </w:rPr>
        <w:t>για</w:t>
      </w:r>
      <w:r w:rsidRPr="00877D9F">
        <w:rPr>
          <w:rFonts w:ascii="Bookman Old Style" w:hAnsi="Bookman Old Style"/>
          <w:sz w:val="22"/>
          <w:szCs w:val="22"/>
          <w:lang w:val="el-GR"/>
        </w:rPr>
        <w:t xml:space="preserve"> </w:t>
      </w:r>
      <w:r>
        <w:rPr>
          <w:rFonts w:ascii="Bookman Old Style" w:hAnsi="Bookman Old Style"/>
          <w:sz w:val="22"/>
          <w:szCs w:val="22"/>
          <w:lang w:val="el-GR"/>
        </w:rPr>
        <w:t>τη</w:t>
      </w:r>
      <w:r w:rsidRPr="00877D9F">
        <w:rPr>
          <w:rFonts w:ascii="Bookman Old Style" w:hAnsi="Bookman Old Style"/>
          <w:sz w:val="22"/>
          <w:szCs w:val="22"/>
          <w:lang w:val="el-GR"/>
        </w:rPr>
        <w:t xml:space="preserve"> </w:t>
      </w:r>
      <w:r>
        <w:rPr>
          <w:rFonts w:ascii="Bookman Old Style" w:hAnsi="Bookman Old Style"/>
          <w:sz w:val="22"/>
          <w:szCs w:val="22"/>
          <w:lang w:val="el-GR"/>
        </w:rPr>
        <w:t>μελέτη</w:t>
      </w:r>
      <w:r w:rsidRPr="00877D9F">
        <w:rPr>
          <w:rFonts w:ascii="Bookman Old Style" w:hAnsi="Bookman Old Style"/>
          <w:sz w:val="22"/>
          <w:szCs w:val="22"/>
          <w:lang w:val="el-GR"/>
        </w:rPr>
        <w:t xml:space="preserve"> “</w:t>
      </w:r>
      <w:r w:rsidRPr="00877D9F">
        <w:rPr>
          <w:rFonts w:ascii="Bookman Old Style" w:hAnsi="Bookman Old Style"/>
          <w:sz w:val="22"/>
          <w:szCs w:val="22"/>
        </w:rPr>
        <w:t>Study</w:t>
      </w:r>
      <w:r w:rsidRPr="00877D9F">
        <w:rPr>
          <w:rFonts w:ascii="Bookman Old Style" w:hAnsi="Bookman Old Style"/>
          <w:sz w:val="22"/>
          <w:szCs w:val="22"/>
          <w:lang w:val="el-GR"/>
        </w:rPr>
        <w:t xml:space="preserve"> </w:t>
      </w:r>
      <w:r w:rsidRPr="00877D9F">
        <w:rPr>
          <w:rFonts w:ascii="Bookman Old Style" w:hAnsi="Bookman Old Style"/>
          <w:sz w:val="22"/>
          <w:szCs w:val="22"/>
        </w:rPr>
        <w:t>on</w:t>
      </w:r>
      <w:r w:rsidRPr="00877D9F">
        <w:rPr>
          <w:rFonts w:ascii="Bookman Old Style" w:hAnsi="Bookman Old Style"/>
          <w:sz w:val="22"/>
          <w:szCs w:val="22"/>
          <w:lang w:val="el-GR"/>
        </w:rPr>
        <w:t xml:space="preserve"> </w:t>
      </w:r>
      <w:r w:rsidRPr="00877D9F">
        <w:rPr>
          <w:rFonts w:ascii="Bookman Old Style" w:hAnsi="Bookman Old Style"/>
          <w:sz w:val="22"/>
          <w:szCs w:val="22"/>
        </w:rPr>
        <w:t>international</w:t>
      </w:r>
      <w:r w:rsidRPr="00877D9F">
        <w:rPr>
          <w:rFonts w:ascii="Bookman Old Style" w:hAnsi="Bookman Old Style"/>
          <w:sz w:val="22"/>
          <w:szCs w:val="22"/>
          <w:lang w:val="el-GR"/>
        </w:rPr>
        <w:t xml:space="preserve"> </w:t>
      </w:r>
      <w:r w:rsidRPr="00877D9F">
        <w:rPr>
          <w:rFonts w:ascii="Bookman Old Style" w:hAnsi="Bookman Old Style"/>
          <w:sz w:val="22"/>
          <w:szCs w:val="22"/>
        </w:rPr>
        <w:t>mobility</w:t>
      </w:r>
      <w:r w:rsidRPr="00877D9F">
        <w:rPr>
          <w:rFonts w:ascii="Bookman Old Style" w:hAnsi="Bookman Old Style"/>
          <w:sz w:val="22"/>
          <w:szCs w:val="22"/>
          <w:lang w:val="el-GR"/>
        </w:rPr>
        <w:t xml:space="preserve"> </w:t>
      </w:r>
      <w:r w:rsidRPr="00877D9F">
        <w:rPr>
          <w:rFonts w:ascii="Bookman Old Style" w:hAnsi="Bookman Old Style"/>
          <w:sz w:val="22"/>
          <w:szCs w:val="22"/>
        </w:rPr>
        <w:t>and</w:t>
      </w:r>
      <w:r w:rsidRPr="00877D9F">
        <w:rPr>
          <w:rFonts w:ascii="Bookman Old Style" w:hAnsi="Bookman Old Style"/>
          <w:sz w:val="22"/>
          <w:szCs w:val="22"/>
          <w:lang w:val="el-GR"/>
        </w:rPr>
        <w:t xml:space="preserve"> </w:t>
      </w:r>
      <w:r w:rsidRPr="00877D9F">
        <w:rPr>
          <w:rFonts w:ascii="Bookman Old Style" w:hAnsi="Bookman Old Style"/>
          <w:sz w:val="22"/>
          <w:szCs w:val="22"/>
        </w:rPr>
        <w:t>researchers</w:t>
      </w:r>
      <w:r w:rsidRPr="00877D9F">
        <w:rPr>
          <w:rFonts w:ascii="Bookman Old Style" w:hAnsi="Bookman Old Style"/>
          <w:sz w:val="22"/>
          <w:szCs w:val="22"/>
          <w:lang w:val="el-GR"/>
        </w:rPr>
        <w:t xml:space="preserve">' </w:t>
      </w:r>
      <w:r w:rsidRPr="00877D9F">
        <w:rPr>
          <w:rFonts w:ascii="Bookman Old Style" w:hAnsi="Bookman Old Style"/>
          <w:sz w:val="22"/>
          <w:szCs w:val="22"/>
        </w:rPr>
        <w:t>career</w:t>
      </w:r>
      <w:r w:rsidRPr="00877D9F">
        <w:rPr>
          <w:rFonts w:ascii="Bookman Old Style" w:hAnsi="Bookman Old Style"/>
          <w:sz w:val="22"/>
          <w:szCs w:val="22"/>
          <w:lang w:val="el-GR"/>
        </w:rPr>
        <w:t xml:space="preserve"> </w:t>
      </w:r>
      <w:r w:rsidRPr="00877D9F">
        <w:rPr>
          <w:rFonts w:ascii="Bookman Old Style" w:hAnsi="Bookman Old Style"/>
          <w:sz w:val="22"/>
          <w:szCs w:val="22"/>
        </w:rPr>
        <w:t>development</w:t>
      </w:r>
      <w:r w:rsidRPr="00877D9F">
        <w:rPr>
          <w:rFonts w:ascii="Bookman Old Style" w:hAnsi="Bookman Old Style"/>
          <w:sz w:val="22"/>
          <w:szCs w:val="22"/>
          <w:lang w:val="el-GR"/>
        </w:rPr>
        <w:t xml:space="preserve"> / </w:t>
      </w:r>
      <w:r w:rsidRPr="00877D9F">
        <w:rPr>
          <w:rFonts w:ascii="Bookman Old Style" w:hAnsi="Bookman Old Style"/>
          <w:sz w:val="22"/>
          <w:szCs w:val="22"/>
        </w:rPr>
        <w:t>X</w:t>
      </w:r>
      <w:r w:rsidRPr="00877D9F">
        <w:rPr>
          <w:rFonts w:ascii="Bookman Old Style" w:hAnsi="Bookman Old Style"/>
          <w:sz w:val="22"/>
          <w:szCs w:val="22"/>
          <w:lang w:val="el-GR"/>
        </w:rPr>
        <w:t xml:space="preserve">13 – </w:t>
      </w:r>
      <w:r w:rsidRPr="00877D9F">
        <w:rPr>
          <w:rFonts w:ascii="Bookman Old Style" w:hAnsi="Bookman Old Style"/>
          <w:sz w:val="22"/>
          <w:szCs w:val="22"/>
        </w:rPr>
        <w:t>SIM</w:t>
      </w:r>
      <w:r w:rsidRPr="00877D9F">
        <w:rPr>
          <w:rFonts w:ascii="Bookman Old Style" w:hAnsi="Bookman Old Style"/>
          <w:sz w:val="22"/>
          <w:szCs w:val="22"/>
          <w:lang w:val="el-GR"/>
        </w:rPr>
        <w:t xml:space="preserve"> </w:t>
      </w:r>
      <w:r w:rsidRPr="00877D9F">
        <w:rPr>
          <w:rFonts w:ascii="Bookman Old Style" w:hAnsi="Bookman Old Style"/>
          <w:sz w:val="22"/>
          <w:szCs w:val="22"/>
        </w:rPr>
        <w:t>ReC</w:t>
      </w:r>
      <w:r w:rsidRPr="00877D9F">
        <w:rPr>
          <w:rFonts w:ascii="Bookman Old Style" w:hAnsi="Bookman Old Style"/>
          <w:sz w:val="22"/>
          <w:szCs w:val="22"/>
          <w:lang w:val="el-GR"/>
        </w:rPr>
        <w:t xml:space="preserve">”, </w:t>
      </w:r>
      <w:r>
        <w:rPr>
          <w:rFonts w:ascii="Bookman Old Style" w:hAnsi="Bookman Old Style"/>
          <w:sz w:val="22"/>
          <w:szCs w:val="22"/>
          <w:lang w:val="el-GR"/>
        </w:rPr>
        <w:t>της</w:t>
      </w:r>
      <w:r w:rsidRPr="00877D9F">
        <w:rPr>
          <w:rFonts w:ascii="Bookman Old Style" w:hAnsi="Bookman Old Style"/>
          <w:sz w:val="22"/>
          <w:szCs w:val="22"/>
          <w:lang w:val="el-GR"/>
        </w:rPr>
        <w:t xml:space="preserve"> </w:t>
      </w:r>
      <w:r>
        <w:rPr>
          <w:rFonts w:ascii="Bookman Old Style" w:hAnsi="Bookman Old Style"/>
          <w:sz w:val="22"/>
          <w:szCs w:val="22"/>
          <w:lang w:val="el-GR"/>
        </w:rPr>
        <w:t>Ευρωπαϊκής</w:t>
      </w:r>
      <w:r w:rsidRPr="00877D9F">
        <w:rPr>
          <w:rFonts w:ascii="Bookman Old Style" w:hAnsi="Bookman Old Style"/>
          <w:sz w:val="22"/>
          <w:szCs w:val="22"/>
          <w:lang w:val="el-GR"/>
        </w:rPr>
        <w:t xml:space="preserve"> </w:t>
      </w:r>
      <w:r>
        <w:rPr>
          <w:rFonts w:ascii="Bookman Old Style" w:hAnsi="Bookman Old Style"/>
          <w:sz w:val="22"/>
          <w:szCs w:val="22"/>
          <w:lang w:val="el-GR"/>
        </w:rPr>
        <w:t>Επιτροπής</w:t>
      </w:r>
      <w:r w:rsidRPr="00877D9F">
        <w:rPr>
          <w:rFonts w:ascii="Bookman Old Style" w:hAnsi="Bookman Old Style"/>
          <w:sz w:val="22"/>
          <w:szCs w:val="22"/>
          <w:lang w:val="el-GR"/>
        </w:rPr>
        <w:t xml:space="preserve"> (2011 – 2012).</w:t>
      </w:r>
    </w:p>
    <w:p w14:paraId="5A2F0640" w14:textId="77777777" w:rsidR="00F100A3" w:rsidRPr="00F100A3" w:rsidRDefault="00F100A3" w:rsidP="00F100A3">
      <w:pPr>
        <w:numPr>
          <w:ilvl w:val="1"/>
          <w:numId w:val="15"/>
        </w:numPr>
        <w:tabs>
          <w:tab w:val="clear" w:pos="792"/>
        </w:tabs>
        <w:ind w:left="1134" w:hanging="633"/>
        <w:jc w:val="both"/>
        <w:rPr>
          <w:rFonts w:ascii="Bookman Old Style" w:hAnsi="Bookman Old Style"/>
          <w:sz w:val="22"/>
          <w:szCs w:val="22"/>
          <w:lang w:val="el-GR"/>
        </w:rPr>
      </w:pPr>
      <w:r w:rsidRPr="007215DE">
        <w:rPr>
          <w:rFonts w:ascii="Bookman Old Style" w:hAnsi="Bookman Old Style"/>
          <w:sz w:val="22"/>
          <w:szCs w:val="22"/>
          <w:lang w:val="el-GR"/>
        </w:rPr>
        <w:t xml:space="preserve">Εσωτερικός εμπειρογνώμων, υπεύθυνος για σχεδιασμό δειγματοληψίας και ποιοτικό έλεγχο δεδομένων στο πρόγραμμα </w:t>
      </w:r>
      <w:r w:rsidRPr="007215DE">
        <w:rPr>
          <w:rFonts w:ascii="Bookman Old Style" w:hAnsi="Bookman Old Style"/>
          <w:sz w:val="22"/>
          <w:szCs w:val="22"/>
        </w:rPr>
        <w:t>MORE</w:t>
      </w:r>
      <w:r w:rsidRPr="007215DE">
        <w:rPr>
          <w:rFonts w:ascii="Bookman Old Style" w:hAnsi="Bookman Old Style"/>
          <w:sz w:val="22"/>
          <w:szCs w:val="22"/>
          <w:lang w:val="el-GR"/>
        </w:rPr>
        <w:t xml:space="preserve"> της Ευρωπαϊκής Επιτροπής. </w:t>
      </w:r>
      <w:r w:rsidRPr="00F100A3">
        <w:rPr>
          <w:rFonts w:ascii="Bookman Old Style" w:hAnsi="Bookman Old Style"/>
          <w:sz w:val="22"/>
          <w:szCs w:val="22"/>
          <w:lang w:val="el-GR"/>
        </w:rPr>
        <w:t>(2009 – 2010)</w:t>
      </w:r>
    </w:p>
    <w:p w14:paraId="590FB4D1" w14:textId="77777777" w:rsidR="00F100A3" w:rsidRPr="00F100A3" w:rsidRDefault="00F100A3" w:rsidP="00F100A3">
      <w:pPr>
        <w:numPr>
          <w:ilvl w:val="1"/>
          <w:numId w:val="15"/>
        </w:numPr>
        <w:tabs>
          <w:tab w:val="clear" w:pos="792"/>
        </w:tabs>
        <w:ind w:left="1134" w:hanging="633"/>
        <w:jc w:val="both"/>
        <w:rPr>
          <w:rFonts w:ascii="Bookman Old Style" w:hAnsi="Bookman Old Style"/>
          <w:sz w:val="22"/>
          <w:szCs w:val="22"/>
          <w:lang w:val="el-GR"/>
        </w:rPr>
      </w:pPr>
      <w:r w:rsidRPr="007215DE">
        <w:rPr>
          <w:rFonts w:ascii="Bookman Old Style" w:hAnsi="Bookman Old Style"/>
          <w:sz w:val="22"/>
          <w:szCs w:val="22"/>
          <w:lang w:val="el-GR"/>
        </w:rPr>
        <w:t xml:space="preserve">Διεθνής εμπειρογνώμων της Ευρωπαϊκής Επιτροπής για το πρόγραμμα </w:t>
      </w:r>
      <w:r w:rsidRPr="007215DE">
        <w:rPr>
          <w:rFonts w:ascii="Bookman Old Style" w:hAnsi="Bookman Old Style"/>
          <w:sz w:val="22"/>
          <w:szCs w:val="22"/>
        </w:rPr>
        <w:t>EUROMED</w:t>
      </w:r>
      <w:r w:rsidRPr="007215DE">
        <w:rPr>
          <w:rFonts w:ascii="Bookman Old Style" w:hAnsi="Bookman Old Style"/>
          <w:sz w:val="22"/>
          <w:szCs w:val="22"/>
          <w:lang w:val="el-GR"/>
        </w:rPr>
        <w:t xml:space="preserve">, υπεύθυνος για διδασκαλία σεμιναρίων και παροχή συμβουλευτικών υπηρεσιών σε τεχνικές δειγματοληψίας. </w:t>
      </w:r>
      <w:r w:rsidRPr="00F100A3">
        <w:rPr>
          <w:rFonts w:ascii="Bookman Old Style" w:hAnsi="Bookman Old Style"/>
          <w:sz w:val="22"/>
          <w:szCs w:val="22"/>
          <w:lang w:val="el-GR"/>
        </w:rPr>
        <w:t>(2008)</w:t>
      </w:r>
    </w:p>
    <w:p w14:paraId="5C796539" w14:textId="77777777" w:rsidR="00F100A3" w:rsidRPr="007215DE" w:rsidRDefault="00F100A3" w:rsidP="00F100A3">
      <w:pPr>
        <w:numPr>
          <w:ilvl w:val="1"/>
          <w:numId w:val="15"/>
        </w:numPr>
        <w:tabs>
          <w:tab w:val="clear" w:pos="792"/>
        </w:tabs>
        <w:ind w:left="1134" w:hanging="633"/>
        <w:jc w:val="both"/>
        <w:rPr>
          <w:rFonts w:ascii="Bookman Old Style" w:hAnsi="Bookman Old Style"/>
          <w:sz w:val="22"/>
          <w:szCs w:val="22"/>
          <w:lang w:val="el-GR"/>
        </w:rPr>
      </w:pPr>
      <w:r w:rsidRPr="007215DE">
        <w:rPr>
          <w:rFonts w:ascii="Bookman Old Style" w:hAnsi="Bookman Old Style"/>
          <w:sz w:val="22"/>
          <w:szCs w:val="22"/>
          <w:lang w:val="el-GR"/>
        </w:rPr>
        <w:t>Σύμβουλος της Εθνικής Επιτροπής Τηλεπικοινωνιών και Ταχυδρομείων για τις μελέτες Χαρακτηριστικών και Ποιότητας Αλληλογραφίας Α΄ προτεραιότητας.</w:t>
      </w:r>
    </w:p>
    <w:p w14:paraId="382D29DA" w14:textId="77777777" w:rsidR="00F100A3" w:rsidRPr="007215DE" w:rsidRDefault="00F100A3" w:rsidP="00F100A3">
      <w:pPr>
        <w:numPr>
          <w:ilvl w:val="1"/>
          <w:numId w:val="15"/>
        </w:numPr>
        <w:tabs>
          <w:tab w:val="clear" w:pos="792"/>
        </w:tabs>
        <w:ind w:left="1134" w:hanging="633"/>
        <w:jc w:val="both"/>
        <w:rPr>
          <w:rFonts w:ascii="Bookman Old Style" w:hAnsi="Bookman Old Style"/>
          <w:sz w:val="22"/>
          <w:szCs w:val="22"/>
          <w:lang w:val="el-GR"/>
        </w:rPr>
      </w:pPr>
      <w:r w:rsidRPr="007215DE">
        <w:rPr>
          <w:rFonts w:ascii="Bookman Old Style" w:hAnsi="Bookman Old Style"/>
          <w:sz w:val="22"/>
          <w:szCs w:val="22"/>
          <w:lang w:val="el-GR"/>
        </w:rPr>
        <w:t>Υπεύθυνος σχεδιασμού δειγματοληψίας και ποιοτικού ελέγχου δεδομένων για την 3</w:t>
      </w:r>
      <w:r w:rsidRPr="007215DE">
        <w:rPr>
          <w:rFonts w:ascii="Bookman Old Style" w:hAnsi="Bookman Old Style"/>
          <w:sz w:val="22"/>
          <w:szCs w:val="22"/>
          <w:vertAlign w:val="superscript"/>
          <w:lang w:val="el-GR"/>
        </w:rPr>
        <w:t>η</w:t>
      </w:r>
      <w:r w:rsidRPr="007215DE">
        <w:rPr>
          <w:rFonts w:ascii="Bookman Old Style" w:hAnsi="Bookman Old Style"/>
          <w:sz w:val="22"/>
          <w:szCs w:val="22"/>
          <w:lang w:val="el-GR"/>
        </w:rPr>
        <w:t xml:space="preserve"> Έρευνα Καινοτομίας της Ε.Ε. στην Ελλάδα.</w:t>
      </w:r>
    </w:p>
    <w:p w14:paraId="37AB6A7C" w14:textId="77777777" w:rsidR="00EC36FD" w:rsidRPr="007215DE" w:rsidRDefault="00EC36FD" w:rsidP="00877D9F">
      <w:pPr>
        <w:numPr>
          <w:ilvl w:val="1"/>
          <w:numId w:val="15"/>
        </w:numPr>
        <w:tabs>
          <w:tab w:val="clear" w:pos="792"/>
        </w:tabs>
        <w:ind w:left="1134" w:hanging="633"/>
        <w:jc w:val="both"/>
        <w:rPr>
          <w:rFonts w:ascii="Bookman Old Style" w:hAnsi="Bookman Old Style"/>
          <w:sz w:val="22"/>
          <w:szCs w:val="22"/>
          <w:lang w:val="el-GR"/>
        </w:rPr>
      </w:pPr>
      <w:r w:rsidRPr="007215DE">
        <w:rPr>
          <w:rFonts w:ascii="Bookman Old Style" w:hAnsi="Bookman Old Style"/>
          <w:sz w:val="22"/>
          <w:szCs w:val="22"/>
          <w:lang w:val="el-GR"/>
        </w:rPr>
        <w:t>Επιστημονικός υπεύθυνος σε έρευνα της Επιτροπής Κεφαλαιαγοράς με στόχο τη αναζήτηση ύπαρξης διαφορών στην συνολική αξία διαφόρων ομάδων επενδυτών στο Χρηματιστήριο Αξιών Αθηνών, κατά την περίοδο Οκτώβριος 1999 – Μάρτιος 2003.</w:t>
      </w:r>
    </w:p>
    <w:p w14:paraId="4620EC2A" w14:textId="77777777" w:rsidR="00EC36FD" w:rsidRPr="00877D9F" w:rsidRDefault="00EC36FD">
      <w:pPr>
        <w:ind w:left="360"/>
        <w:jc w:val="both"/>
        <w:rPr>
          <w:rFonts w:ascii="Bookman Old Style" w:hAnsi="Bookman Old Style"/>
          <w:sz w:val="22"/>
          <w:szCs w:val="22"/>
          <w:lang w:val="el-GR"/>
        </w:rPr>
      </w:pPr>
    </w:p>
    <w:p w14:paraId="7810EE48" w14:textId="77777777" w:rsidR="00630B2C" w:rsidRPr="007215DE" w:rsidRDefault="00630B2C" w:rsidP="00630B2C">
      <w:pPr>
        <w:numPr>
          <w:ilvl w:val="0"/>
          <w:numId w:val="15"/>
        </w:numPr>
        <w:jc w:val="both"/>
        <w:rPr>
          <w:rFonts w:ascii="Bookman Old Style" w:hAnsi="Bookman Old Style"/>
          <w:b/>
          <w:bCs/>
          <w:sz w:val="22"/>
          <w:szCs w:val="22"/>
          <w:lang w:val="el-GR"/>
        </w:rPr>
      </w:pPr>
      <w:r>
        <w:rPr>
          <w:rFonts w:ascii="Bookman Old Style" w:hAnsi="Bookman Old Style"/>
          <w:b/>
          <w:bCs/>
          <w:sz w:val="22"/>
          <w:szCs w:val="22"/>
          <w:lang w:val="el-GR"/>
        </w:rPr>
        <w:t>ΔΙΟΙΚΗΤΙΚΕΣ ΔΡΑΣΤΗΡΙΟΤΗΤΕΣ</w:t>
      </w:r>
    </w:p>
    <w:p w14:paraId="72521302" w14:textId="4D8A7571" w:rsidR="00665C9E" w:rsidRDefault="00665C9E" w:rsidP="00665C9E">
      <w:pPr>
        <w:numPr>
          <w:ilvl w:val="1"/>
          <w:numId w:val="15"/>
        </w:numPr>
        <w:tabs>
          <w:tab w:val="clear" w:pos="792"/>
        </w:tabs>
        <w:ind w:left="1134" w:hanging="633"/>
        <w:jc w:val="both"/>
        <w:rPr>
          <w:rFonts w:ascii="Bookman Old Style" w:hAnsi="Bookman Old Style"/>
          <w:bCs/>
          <w:sz w:val="22"/>
          <w:szCs w:val="22"/>
          <w:lang w:val="el-GR"/>
        </w:rPr>
      </w:pPr>
      <w:r>
        <w:rPr>
          <w:rFonts w:ascii="Bookman Old Style" w:hAnsi="Bookman Old Style"/>
          <w:bCs/>
          <w:sz w:val="22"/>
          <w:szCs w:val="22"/>
          <w:lang w:val="el-GR"/>
        </w:rPr>
        <w:t xml:space="preserve">Διευθυντής του ΠΜΣ «Ποσοτική Επενδυτική», </w:t>
      </w:r>
      <w:r w:rsidRPr="007215DE">
        <w:rPr>
          <w:rFonts w:ascii="Bookman Old Style" w:hAnsi="Bookman Old Style"/>
          <w:bCs/>
          <w:sz w:val="22"/>
          <w:szCs w:val="22"/>
          <w:lang w:val="el-GR"/>
        </w:rPr>
        <w:t>Τμήμα Οικονομικών Επιστημών</w:t>
      </w:r>
      <w:r w:rsidRPr="00630B2C">
        <w:rPr>
          <w:rFonts w:ascii="Bookman Old Style" w:hAnsi="Bookman Old Style"/>
          <w:bCs/>
          <w:sz w:val="22"/>
          <w:szCs w:val="22"/>
          <w:lang w:val="el-GR"/>
        </w:rPr>
        <w:t xml:space="preserve">, </w:t>
      </w:r>
      <w:r w:rsidRPr="007215DE">
        <w:rPr>
          <w:rFonts w:ascii="Bookman Old Style" w:hAnsi="Bookman Old Style"/>
          <w:bCs/>
          <w:sz w:val="22"/>
          <w:szCs w:val="22"/>
          <w:lang w:val="el-GR"/>
        </w:rPr>
        <w:t>ΕΚΠΑ</w:t>
      </w:r>
      <w:r>
        <w:rPr>
          <w:rFonts w:ascii="Bookman Old Style" w:hAnsi="Bookman Old Style"/>
          <w:bCs/>
          <w:sz w:val="22"/>
          <w:szCs w:val="22"/>
          <w:lang w:val="el-GR"/>
        </w:rPr>
        <w:t>, 9-2019 έως 8-2022</w:t>
      </w:r>
      <w:r w:rsidRPr="007215DE">
        <w:rPr>
          <w:rFonts w:ascii="Bookman Old Style" w:hAnsi="Bookman Old Style"/>
          <w:bCs/>
          <w:sz w:val="22"/>
          <w:szCs w:val="22"/>
          <w:lang w:val="el-GR"/>
        </w:rPr>
        <w:t>.</w:t>
      </w:r>
    </w:p>
    <w:p w14:paraId="66374B56" w14:textId="77777777" w:rsidR="00665C9E" w:rsidRDefault="00665C9E" w:rsidP="00665C9E">
      <w:pPr>
        <w:numPr>
          <w:ilvl w:val="1"/>
          <w:numId w:val="15"/>
        </w:numPr>
        <w:tabs>
          <w:tab w:val="clear" w:pos="792"/>
        </w:tabs>
        <w:ind w:left="1134" w:hanging="633"/>
        <w:jc w:val="both"/>
        <w:rPr>
          <w:rFonts w:ascii="Bookman Old Style" w:hAnsi="Bookman Old Style"/>
          <w:bCs/>
          <w:sz w:val="22"/>
          <w:szCs w:val="22"/>
          <w:lang w:val="el-GR"/>
        </w:rPr>
      </w:pPr>
      <w:r>
        <w:rPr>
          <w:rFonts w:ascii="Bookman Old Style" w:hAnsi="Bookman Old Style"/>
          <w:bCs/>
          <w:sz w:val="22"/>
          <w:szCs w:val="22"/>
          <w:lang w:val="el-GR"/>
        </w:rPr>
        <w:t xml:space="preserve">Διευθυντής του ΠΜΣ «Μαθηματική Χρηματοοικονομική &amp; Ανάλυση Κινδύνου», </w:t>
      </w:r>
      <w:r w:rsidRPr="007215DE">
        <w:rPr>
          <w:rFonts w:ascii="Bookman Old Style" w:hAnsi="Bookman Old Style"/>
          <w:bCs/>
          <w:sz w:val="22"/>
          <w:szCs w:val="22"/>
          <w:lang w:val="el-GR"/>
        </w:rPr>
        <w:t>Τμήμα Οικονομικών Επιστημών</w:t>
      </w:r>
      <w:r w:rsidRPr="00630B2C">
        <w:rPr>
          <w:rFonts w:ascii="Bookman Old Style" w:hAnsi="Bookman Old Style"/>
          <w:bCs/>
          <w:sz w:val="22"/>
          <w:szCs w:val="22"/>
          <w:lang w:val="el-GR"/>
        </w:rPr>
        <w:t xml:space="preserve">, </w:t>
      </w:r>
      <w:r w:rsidRPr="007215DE">
        <w:rPr>
          <w:rFonts w:ascii="Bookman Old Style" w:hAnsi="Bookman Old Style"/>
          <w:bCs/>
          <w:sz w:val="22"/>
          <w:szCs w:val="22"/>
          <w:lang w:val="el-GR"/>
        </w:rPr>
        <w:t>ΕΚΠΑ</w:t>
      </w:r>
      <w:r>
        <w:rPr>
          <w:rFonts w:ascii="Bookman Old Style" w:hAnsi="Bookman Old Style"/>
          <w:bCs/>
          <w:sz w:val="22"/>
          <w:szCs w:val="22"/>
          <w:lang w:val="el-GR"/>
        </w:rPr>
        <w:t>, 9-201</w:t>
      </w:r>
      <w:r w:rsidRPr="007A3D28">
        <w:rPr>
          <w:rFonts w:ascii="Bookman Old Style" w:hAnsi="Bookman Old Style"/>
          <w:bCs/>
          <w:sz w:val="22"/>
          <w:szCs w:val="22"/>
          <w:lang w:val="el-GR"/>
        </w:rPr>
        <w:t>8</w:t>
      </w:r>
      <w:r>
        <w:rPr>
          <w:rFonts w:ascii="Bookman Old Style" w:hAnsi="Bookman Old Style"/>
          <w:bCs/>
          <w:sz w:val="22"/>
          <w:szCs w:val="22"/>
          <w:lang w:val="el-GR"/>
        </w:rPr>
        <w:t xml:space="preserve"> έως 8-2019</w:t>
      </w:r>
      <w:r w:rsidRPr="007215DE">
        <w:rPr>
          <w:rFonts w:ascii="Bookman Old Style" w:hAnsi="Bookman Old Style"/>
          <w:bCs/>
          <w:sz w:val="22"/>
          <w:szCs w:val="22"/>
          <w:lang w:val="el-GR"/>
        </w:rPr>
        <w:t>.</w:t>
      </w:r>
    </w:p>
    <w:p w14:paraId="775E3E9E" w14:textId="77777777" w:rsidR="00665C9E" w:rsidRDefault="00665C9E" w:rsidP="00665C9E">
      <w:pPr>
        <w:numPr>
          <w:ilvl w:val="1"/>
          <w:numId w:val="15"/>
        </w:numPr>
        <w:tabs>
          <w:tab w:val="clear" w:pos="792"/>
        </w:tabs>
        <w:ind w:left="1134" w:hanging="633"/>
        <w:jc w:val="both"/>
        <w:rPr>
          <w:rFonts w:ascii="Bookman Old Style" w:hAnsi="Bookman Old Style"/>
          <w:bCs/>
          <w:sz w:val="22"/>
          <w:szCs w:val="22"/>
          <w:lang w:val="el-GR"/>
        </w:rPr>
      </w:pPr>
      <w:r>
        <w:rPr>
          <w:rFonts w:ascii="Bookman Old Style" w:hAnsi="Bookman Old Style"/>
          <w:bCs/>
          <w:sz w:val="22"/>
          <w:szCs w:val="22"/>
          <w:lang w:val="el-GR"/>
        </w:rPr>
        <w:t xml:space="preserve">Διευθυντής της Κατεύθυνσης «Μαθηματικά Χρηματοοικονομικά &amp; Ανάλυση Κινδύνου» του ΠΜΣ «Εφαρμοσμένη Οικονομική και Χρηματοοικονομική», </w:t>
      </w:r>
      <w:r w:rsidRPr="007215DE">
        <w:rPr>
          <w:rFonts w:ascii="Bookman Old Style" w:hAnsi="Bookman Old Style"/>
          <w:bCs/>
          <w:sz w:val="22"/>
          <w:szCs w:val="22"/>
          <w:lang w:val="el-GR"/>
        </w:rPr>
        <w:t>Τμήμα Οικονομικών Επιστημών</w:t>
      </w:r>
      <w:r w:rsidRPr="00630B2C">
        <w:rPr>
          <w:rFonts w:ascii="Bookman Old Style" w:hAnsi="Bookman Old Style"/>
          <w:bCs/>
          <w:sz w:val="22"/>
          <w:szCs w:val="22"/>
          <w:lang w:val="el-GR"/>
        </w:rPr>
        <w:t xml:space="preserve">, </w:t>
      </w:r>
      <w:r w:rsidRPr="007215DE">
        <w:rPr>
          <w:rFonts w:ascii="Bookman Old Style" w:hAnsi="Bookman Old Style"/>
          <w:bCs/>
          <w:sz w:val="22"/>
          <w:szCs w:val="22"/>
          <w:lang w:val="el-GR"/>
        </w:rPr>
        <w:t>ΕΚΠΑ</w:t>
      </w:r>
      <w:r>
        <w:rPr>
          <w:rFonts w:ascii="Bookman Old Style" w:hAnsi="Bookman Old Style"/>
          <w:bCs/>
          <w:sz w:val="22"/>
          <w:szCs w:val="22"/>
          <w:lang w:val="el-GR"/>
        </w:rPr>
        <w:t>, 9-2017 έως 8-2018</w:t>
      </w:r>
      <w:r w:rsidRPr="007215DE">
        <w:rPr>
          <w:rFonts w:ascii="Bookman Old Style" w:hAnsi="Bookman Old Style"/>
          <w:bCs/>
          <w:sz w:val="22"/>
          <w:szCs w:val="22"/>
          <w:lang w:val="el-GR"/>
        </w:rPr>
        <w:t>.</w:t>
      </w:r>
    </w:p>
    <w:p w14:paraId="74FE0E50" w14:textId="0FE8688B" w:rsidR="00665C9E" w:rsidRDefault="00665C9E" w:rsidP="00665C9E">
      <w:pPr>
        <w:numPr>
          <w:ilvl w:val="1"/>
          <w:numId w:val="15"/>
        </w:numPr>
        <w:tabs>
          <w:tab w:val="clear" w:pos="792"/>
        </w:tabs>
        <w:ind w:left="1134" w:hanging="633"/>
        <w:jc w:val="both"/>
        <w:rPr>
          <w:rFonts w:ascii="Bookman Old Style" w:hAnsi="Bookman Old Style"/>
          <w:bCs/>
          <w:sz w:val="22"/>
          <w:szCs w:val="22"/>
          <w:lang w:val="el-GR"/>
        </w:rPr>
      </w:pPr>
      <w:r>
        <w:rPr>
          <w:rFonts w:ascii="Bookman Old Style" w:hAnsi="Bookman Old Style"/>
          <w:bCs/>
          <w:sz w:val="22"/>
          <w:szCs w:val="22"/>
          <w:lang w:val="el-GR"/>
        </w:rPr>
        <w:t xml:space="preserve">Μέλος της Επιτροπής Διδακτορικών Σπουδών, </w:t>
      </w:r>
      <w:r w:rsidRPr="007215DE">
        <w:rPr>
          <w:rFonts w:ascii="Bookman Old Style" w:hAnsi="Bookman Old Style"/>
          <w:bCs/>
          <w:sz w:val="22"/>
          <w:szCs w:val="22"/>
          <w:lang w:val="el-GR"/>
        </w:rPr>
        <w:t>Τμήμα Οικονομικών Επιστημών</w:t>
      </w:r>
      <w:r w:rsidRPr="00630B2C">
        <w:rPr>
          <w:rFonts w:ascii="Bookman Old Style" w:hAnsi="Bookman Old Style"/>
          <w:bCs/>
          <w:sz w:val="22"/>
          <w:szCs w:val="22"/>
          <w:lang w:val="el-GR"/>
        </w:rPr>
        <w:t xml:space="preserve">, </w:t>
      </w:r>
      <w:r w:rsidRPr="007215DE">
        <w:rPr>
          <w:rFonts w:ascii="Bookman Old Style" w:hAnsi="Bookman Old Style"/>
          <w:bCs/>
          <w:sz w:val="22"/>
          <w:szCs w:val="22"/>
          <w:lang w:val="el-GR"/>
        </w:rPr>
        <w:t>ΕΚΠΑ</w:t>
      </w:r>
      <w:r>
        <w:rPr>
          <w:rFonts w:ascii="Bookman Old Style" w:hAnsi="Bookman Old Style"/>
          <w:bCs/>
          <w:sz w:val="22"/>
          <w:szCs w:val="22"/>
          <w:lang w:val="el-GR"/>
        </w:rPr>
        <w:t>, 6-2016 έως 8-2024</w:t>
      </w:r>
      <w:r w:rsidRPr="007215DE">
        <w:rPr>
          <w:rFonts w:ascii="Bookman Old Style" w:hAnsi="Bookman Old Style"/>
          <w:bCs/>
          <w:sz w:val="22"/>
          <w:szCs w:val="22"/>
          <w:lang w:val="el-GR"/>
        </w:rPr>
        <w:t>.</w:t>
      </w:r>
    </w:p>
    <w:p w14:paraId="3C9236FE" w14:textId="67BAC4D8" w:rsidR="00630B2C" w:rsidRDefault="00630B2C" w:rsidP="00630B2C">
      <w:pPr>
        <w:numPr>
          <w:ilvl w:val="1"/>
          <w:numId w:val="15"/>
        </w:numPr>
        <w:tabs>
          <w:tab w:val="clear" w:pos="792"/>
        </w:tabs>
        <w:ind w:left="1134" w:hanging="633"/>
        <w:jc w:val="both"/>
        <w:rPr>
          <w:rFonts w:ascii="Bookman Old Style" w:hAnsi="Bookman Old Style"/>
          <w:bCs/>
          <w:sz w:val="22"/>
          <w:szCs w:val="22"/>
          <w:lang w:val="el-GR"/>
        </w:rPr>
      </w:pPr>
      <w:r>
        <w:rPr>
          <w:rFonts w:ascii="Bookman Old Style" w:hAnsi="Bookman Old Style"/>
          <w:bCs/>
          <w:sz w:val="22"/>
          <w:szCs w:val="22"/>
          <w:lang w:val="el-GR"/>
        </w:rPr>
        <w:t xml:space="preserve">Διευθυντής του Τομέα Ποσοτικών Μεθόδων: Στατιστικής και Οικονομετρίας, </w:t>
      </w:r>
      <w:r w:rsidRPr="007215DE">
        <w:rPr>
          <w:rFonts w:ascii="Bookman Old Style" w:hAnsi="Bookman Old Style"/>
          <w:bCs/>
          <w:sz w:val="22"/>
          <w:szCs w:val="22"/>
          <w:lang w:val="el-GR"/>
        </w:rPr>
        <w:t>Τμήμα Οικονομικών Επιστημών</w:t>
      </w:r>
      <w:r w:rsidRPr="00630B2C">
        <w:rPr>
          <w:rFonts w:ascii="Bookman Old Style" w:hAnsi="Bookman Old Style"/>
          <w:bCs/>
          <w:sz w:val="22"/>
          <w:szCs w:val="22"/>
          <w:lang w:val="el-GR"/>
        </w:rPr>
        <w:t xml:space="preserve">, </w:t>
      </w:r>
      <w:r w:rsidRPr="007215DE">
        <w:rPr>
          <w:rFonts w:ascii="Bookman Old Style" w:hAnsi="Bookman Old Style"/>
          <w:bCs/>
          <w:sz w:val="22"/>
          <w:szCs w:val="22"/>
          <w:lang w:val="el-GR"/>
        </w:rPr>
        <w:t>ΕΚΠΑ</w:t>
      </w:r>
      <w:r>
        <w:rPr>
          <w:rFonts w:ascii="Bookman Old Style" w:hAnsi="Bookman Old Style"/>
          <w:bCs/>
          <w:sz w:val="22"/>
          <w:szCs w:val="22"/>
          <w:lang w:val="el-GR"/>
        </w:rPr>
        <w:t xml:space="preserve">, 9-2016 έως </w:t>
      </w:r>
      <w:r w:rsidR="00436C1F">
        <w:rPr>
          <w:rFonts w:ascii="Bookman Old Style" w:hAnsi="Bookman Old Style"/>
          <w:bCs/>
          <w:sz w:val="22"/>
          <w:szCs w:val="22"/>
          <w:lang w:val="el-GR"/>
        </w:rPr>
        <w:t>8-2020</w:t>
      </w:r>
      <w:r w:rsidRPr="007215DE">
        <w:rPr>
          <w:rFonts w:ascii="Bookman Old Style" w:hAnsi="Bookman Old Style"/>
          <w:bCs/>
          <w:sz w:val="22"/>
          <w:szCs w:val="22"/>
          <w:lang w:val="el-GR"/>
        </w:rPr>
        <w:t>.</w:t>
      </w:r>
    </w:p>
    <w:p w14:paraId="7114A0AE" w14:textId="3944F777" w:rsidR="00436C1F" w:rsidRDefault="00436C1F" w:rsidP="00436C1F">
      <w:pPr>
        <w:numPr>
          <w:ilvl w:val="1"/>
          <w:numId w:val="15"/>
        </w:numPr>
        <w:tabs>
          <w:tab w:val="clear" w:pos="792"/>
        </w:tabs>
        <w:ind w:left="1134" w:hanging="633"/>
        <w:jc w:val="both"/>
        <w:rPr>
          <w:rFonts w:ascii="Bookman Old Style" w:hAnsi="Bookman Old Style"/>
          <w:bCs/>
          <w:sz w:val="22"/>
          <w:szCs w:val="22"/>
          <w:lang w:val="el-GR"/>
        </w:rPr>
      </w:pPr>
      <w:r>
        <w:rPr>
          <w:rFonts w:ascii="Bookman Old Style" w:hAnsi="Bookman Old Style"/>
          <w:bCs/>
          <w:sz w:val="22"/>
          <w:szCs w:val="22"/>
          <w:lang w:val="el-GR"/>
        </w:rPr>
        <w:t xml:space="preserve">Μέλος της Επιτροπής Διασφάλισης Ποιότητας (ΟΜΕΑ), </w:t>
      </w:r>
      <w:r w:rsidRPr="007215DE">
        <w:rPr>
          <w:rFonts w:ascii="Bookman Old Style" w:hAnsi="Bookman Old Style"/>
          <w:bCs/>
          <w:sz w:val="22"/>
          <w:szCs w:val="22"/>
          <w:lang w:val="el-GR"/>
        </w:rPr>
        <w:t>Τμήμα Οικονομικών Επιστημών</w:t>
      </w:r>
      <w:r w:rsidRPr="00630B2C">
        <w:rPr>
          <w:rFonts w:ascii="Bookman Old Style" w:hAnsi="Bookman Old Style"/>
          <w:bCs/>
          <w:sz w:val="22"/>
          <w:szCs w:val="22"/>
          <w:lang w:val="el-GR"/>
        </w:rPr>
        <w:t xml:space="preserve">, </w:t>
      </w:r>
      <w:r w:rsidRPr="007215DE">
        <w:rPr>
          <w:rFonts w:ascii="Bookman Old Style" w:hAnsi="Bookman Old Style"/>
          <w:bCs/>
          <w:sz w:val="22"/>
          <w:szCs w:val="22"/>
          <w:lang w:val="el-GR"/>
        </w:rPr>
        <w:t>ΕΚΠΑ</w:t>
      </w:r>
      <w:r>
        <w:rPr>
          <w:rFonts w:ascii="Bookman Old Style" w:hAnsi="Bookman Old Style"/>
          <w:bCs/>
          <w:sz w:val="22"/>
          <w:szCs w:val="22"/>
          <w:lang w:val="el-GR"/>
        </w:rPr>
        <w:t xml:space="preserve">, 6-2016 έως </w:t>
      </w:r>
      <w:r w:rsidR="00665C9E">
        <w:rPr>
          <w:rFonts w:ascii="Bookman Old Style" w:hAnsi="Bookman Old Style"/>
          <w:bCs/>
          <w:sz w:val="22"/>
          <w:szCs w:val="22"/>
          <w:lang w:val="el-GR"/>
        </w:rPr>
        <w:t>8-2024</w:t>
      </w:r>
      <w:r w:rsidRPr="007215DE">
        <w:rPr>
          <w:rFonts w:ascii="Bookman Old Style" w:hAnsi="Bookman Old Style"/>
          <w:bCs/>
          <w:sz w:val="22"/>
          <w:szCs w:val="22"/>
          <w:lang w:val="el-GR"/>
        </w:rPr>
        <w:t>.</w:t>
      </w:r>
    </w:p>
    <w:p w14:paraId="25E01D9C" w14:textId="77777777" w:rsidR="00630B2C" w:rsidRPr="007215DE" w:rsidRDefault="00630B2C" w:rsidP="00630B2C">
      <w:pPr>
        <w:ind w:left="360"/>
        <w:jc w:val="both"/>
        <w:rPr>
          <w:rFonts w:ascii="Bookman Old Style" w:hAnsi="Bookman Old Style"/>
          <w:bCs/>
          <w:sz w:val="22"/>
          <w:szCs w:val="22"/>
          <w:lang w:val="el-GR"/>
        </w:rPr>
      </w:pPr>
    </w:p>
    <w:p w14:paraId="21DCC3BD" w14:textId="77777777" w:rsidR="00573801" w:rsidRPr="007215DE" w:rsidRDefault="00630B2C" w:rsidP="00630B2C">
      <w:pPr>
        <w:numPr>
          <w:ilvl w:val="0"/>
          <w:numId w:val="15"/>
        </w:numPr>
        <w:tabs>
          <w:tab w:val="clear" w:pos="360"/>
        </w:tabs>
        <w:ind w:left="426" w:hanging="426"/>
        <w:jc w:val="both"/>
        <w:rPr>
          <w:rFonts w:ascii="Bookman Old Style" w:hAnsi="Bookman Old Style"/>
          <w:b/>
          <w:bCs/>
          <w:sz w:val="22"/>
          <w:szCs w:val="22"/>
          <w:lang w:val="el-GR"/>
        </w:rPr>
      </w:pPr>
      <w:r>
        <w:rPr>
          <w:rFonts w:ascii="Bookman Old Style" w:hAnsi="Bookman Old Style"/>
          <w:b/>
          <w:bCs/>
          <w:sz w:val="22"/>
          <w:szCs w:val="22"/>
          <w:lang w:val="el-GR"/>
        </w:rPr>
        <w:t xml:space="preserve">ΣΥΜΜΕΤΟΧΗ ΣΕ </w:t>
      </w:r>
      <w:r w:rsidR="00573801" w:rsidRPr="007215DE">
        <w:rPr>
          <w:rFonts w:ascii="Bookman Old Style" w:hAnsi="Bookman Old Style"/>
          <w:b/>
          <w:bCs/>
          <w:sz w:val="22"/>
          <w:szCs w:val="22"/>
          <w:lang w:val="el-GR"/>
        </w:rPr>
        <w:t xml:space="preserve">ΕΠΙΣΤΗΜΟΝΙΚΕΣ </w:t>
      </w:r>
      <w:r>
        <w:rPr>
          <w:rFonts w:ascii="Bookman Old Style" w:hAnsi="Bookman Old Style"/>
          <w:b/>
          <w:bCs/>
          <w:sz w:val="22"/>
          <w:szCs w:val="22"/>
          <w:lang w:val="el-GR"/>
        </w:rPr>
        <w:t>ΕΤΑΙΡΙΕΣ</w:t>
      </w:r>
    </w:p>
    <w:p w14:paraId="4B1955C4" w14:textId="77777777" w:rsidR="00EC36FD" w:rsidRPr="00E14CB4" w:rsidRDefault="00EC36FD" w:rsidP="00E14CB4">
      <w:pPr>
        <w:numPr>
          <w:ilvl w:val="1"/>
          <w:numId w:val="15"/>
        </w:numPr>
        <w:tabs>
          <w:tab w:val="clear" w:pos="792"/>
          <w:tab w:val="num" w:pos="993"/>
        </w:tabs>
        <w:ind w:hanging="366"/>
        <w:jc w:val="both"/>
        <w:rPr>
          <w:rFonts w:ascii="Bookman Old Style" w:hAnsi="Bookman Old Style"/>
          <w:sz w:val="22"/>
          <w:szCs w:val="22"/>
          <w:lang w:val="el-GR"/>
        </w:rPr>
      </w:pPr>
      <w:r w:rsidRPr="007215DE">
        <w:rPr>
          <w:rFonts w:ascii="Bookman Old Style" w:hAnsi="Bookman Old Style"/>
          <w:sz w:val="22"/>
          <w:szCs w:val="22"/>
          <w:lang w:val="el-GR"/>
        </w:rPr>
        <w:t>Μέλος του Ελληνικού Στατιστικού Ινστιτούτου</w:t>
      </w:r>
    </w:p>
    <w:sectPr w:rsidR="00EC36FD" w:rsidRPr="00E14CB4" w:rsidSect="00E70DFB">
      <w:headerReference w:type="even" r:id="rId10"/>
      <w:headerReference w:type="default" r:id="rId11"/>
      <w:footnotePr>
        <w:numRestart w:val="eachSect"/>
      </w:footnotePr>
      <w:type w:val="continuous"/>
      <w:pgSz w:w="11904" w:h="16830"/>
      <w:pgMar w:top="1134" w:right="1134" w:bottom="1134" w:left="1134" w:header="851" w:footer="567"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E8B7B" w14:textId="77777777" w:rsidR="00400BC6" w:rsidRDefault="00400BC6">
      <w:r>
        <w:separator/>
      </w:r>
    </w:p>
  </w:endnote>
  <w:endnote w:type="continuationSeparator" w:id="0">
    <w:p w14:paraId="14E3DC59" w14:textId="77777777" w:rsidR="00400BC6" w:rsidRDefault="0040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A1"/>
    <w:family w:val="roman"/>
    <w:pitch w:val="variable"/>
    <w:sig w:usb0="00000287" w:usb1="00000000" w:usb2="00000000" w:usb3="00000000" w:csb0="0000009F" w:csb1="00000000"/>
  </w:font>
  <w:font w:name="Times New">
    <w:altName w:val="Cambria"/>
    <w:panose1 w:val="00000000000000000000"/>
    <w:charset w:val="A1"/>
    <w:family w:val="roman"/>
    <w:notTrueType/>
    <w:pitch w:val="default"/>
    <w:sig w:usb0="00000081" w:usb1="00000000" w:usb2="00000000" w:usb3="00000000" w:csb0="00000008" w:csb1="00000000"/>
  </w:font>
  <w:font w:name="Consolas">
    <w:panose1 w:val="020B0609020204030204"/>
    <w:charset w:val="A1"/>
    <w:family w:val="modern"/>
    <w:pitch w:val="fixed"/>
    <w:sig w:usb0="E00006FF" w:usb1="0000FCFF" w:usb2="00000001" w:usb3="00000000" w:csb0="0000019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B9023" w14:textId="77777777" w:rsidR="00400BC6" w:rsidRDefault="00400BC6">
      <w:r>
        <w:separator/>
      </w:r>
    </w:p>
  </w:footnote>
  <w:footnote w:type="continuationSeparator" w:id="0">
    <w:p w14:paraId="4CB6E997" w14:textId="77777777" w:rsidR="00400BC6" w:rsidRDefault="00400BC6">
      <w:r>
        <w:continuationSeparator/>
      </w:r>
    </w:p>
  </w:footnote>
  <w:footnote w:id="1">
    <w:p w14:paraId="01D8D7F4" w14:textId="77777777" w:rsidR="004C7FE9" w:rsidRDefault="004C7FE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rStyle w:val="a4"/>
        </w:rPr>
        <w:footnoteRef/>
      </w:r>
      <w:r>
        <w:rPr>
          <w:rFonts w:ascii="Arial" w:hAnsi="Arial" w:cs="Arial"/>
          <w:szCs w:val="24"/>
        </w:rPr>
        <w:t xml:space="preserve">     </w:t>
      </w:r>
      <w:r>
        <w:t xml:space="preserve"> Goldhaber SZ, Bassiakos YC, Braunwald E, Elliot CG, Feldstein M, Geerts WH, Haire WD, Kessler C, Marini C, Parker JA, Visani L.</w:t>
      </w:r>
    </w:p>
    <w:p w14:paraId="76E163C2" w14:textId="77777777" w:rsidR="004C7FE9" w:rsidRDefault="004C7FE9">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B26B" w14:textId="77777777" w:rsidR="004C7FE9" w:rsidRDefault="004C7FE9" w:rsidP="00E70DFB">
    <w:pPr>
      <w:tabs>
        <w:tab w:val="right" w:pos="9636"/>
      </w:tabs>
      <w:rPr>
        <w:rFonts w:ascii="Verdana" w:hAnsi="Verdana" w:cs="Arial"/>
        <w:sz w:val="16"/>
        <w:szCs w:val="19"/>
        <w:lang w:val="el-GR"/>
      </w:rPr>
    </w:pPr>
    <w:r>
      <w:rPr>
        <w:rFonts w:ascii="Verdana" w:hAnsi="Verdana" w:cs="Arial"/>
        <w:sz w:val="16"/>
        <w:szCs w:val="19"/>
        <w:lang w:val="el-GR"/>
      </w:rPr>
      <w:t xml:space="preserve">Σελίδα </w:t>
    </w:r>
    <w:r>
      <w:rPr>
        <w:rFonts w:ascii="Verdana" w:hAnsi="Verdana" w:cs="Arial"/>
        <w:sz w:val="16"/>
        <w:szCs w:val="19"/>
      </w:rPr>
      <w:pgNum/>
    </w:r>
    <w:r w:rsidR="00E70DFB">
      <w:rPr>
        <w:rFonts w:ascii="Verdana" w:hAnsi="Verdana" w:cs="Arial"/>
        <w:sz w:val="16"/>
        <w:szCs w:val="19"/>
        <w:lang w:val="el-GR"/>
      </w:rPr>
      <w:tab/>
    </w:r>
    <w:r>
      <w:rPr>
        <w:rFonts w:ascii="Verdana" w:hAnsi="Verdana" w:cs="Arial"/>
        <w:sz w:val="16"/>
        <w:szCs w:val="19"/>
        <w:lang w:val="el-GR"/>
      </w:rPr>
      <w:t xml:space="preserve">Γιάννης </w:t>
    </w:r>
    <w:r w:rsidR="006B0E33">
      <w:rPr>
        <w:rFonts w:ascii="Verdana" w:hAnsi="Verdana" w:cs="Arial"/>
        <w:sz w:val="16"/>
        <w:szCs w:val="19"/>
      </w:rPr>
      <w:t xml:space="preserve">K. </w:t>
    </w:r>
    <w:r>
      <w:rPr>
        <w:rFonts w:ascii="Verdana" w:hAnsi="Verdana" w:cs="Arial"/>
        <w:sz w:val="16"/>
        <w:szCs w:val="19"/>
        <w:lang w:val="el-GR"/>
      </w:rPr>
      <w:t>Μπασιάκος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745E" w14:textId="77777777" w:rsidR="004C7FE9" w:rsidRDefault="004C7FE9">
    <w:pPr>
      <w:tabs>
        <w:tab w:val="right" w:pos="9639"/>
      </w:tabs>
      <w:rPr>
        <w:rFonts w:ascii="Verdana" w:hAnsi="Verdana" w:cs="Arial"/>
        <w:sz w:val="16"/>
        <w:szCs w:val="19"/>
        <w:lang w:val="el-GR"/>
      </w:rPr>
    </w:pPr>
    <w:r>
      <w:rPr>
        <w:rFonts w:ascii="Verdana" w:hAnsi="Verdana" w:cs="Arial"/>
        <w:sz w:val="16"/>
        <w:szCs w:val="19"/>
        <w:lang w:val="el-GR"/>
      </w:rPr>
      <w:t xml:space="preserve">Γιάννης </w:t>
    </w:r>
    <w:r w:rsidR="006B0E33">
      <w:rPr>
        <w:rFonts w:ascii="Verdana" w:hAnsi="Verdana" w:cs="Arial"/>
        <w:sz w:val="16"/>
        <w:szCs w:val="19"/>
      </w:rPr>
      <w:t xml:space="preserve">K. </w:t>
    </w:r>
    <w:r>
      <w:rPr>
        <w:rFonts w:ascii="Verdana" w:hAnsi="Verdana" w:cs="Arial"/>
        <w:sz w:val="16"/>
        <w:szCs w:val="19"/>
        <w:lang w:val="el-GR"/>
      </w:rPr>
      <w:t>Μπασιάκος</w:t>
    </w:r>
    <w:r>
      <w:rPr>
        <w:rFonts w:ascii="Verdana" w:hAnsi="Verdana" w:cs="Arial"/>
        <w:sz w:val="16"/>
        <w:szCs w:val="19"/>
        <w:lang w:val="el-GR"/>
      </w:rPr>
      <w:tab/>
      <w:t xml:space="preserve">Σελίδα </w:t>
    </w:r>
    <w:r>
      <w:rPr>
        <w:rFonts w:ascii="Verdana" w:hAnsi="Verdana" w:cs="Arial"/>
        <w:sz w:val="16"/>
        <w:szCs w:val="19"/>
      </w:rPr>
      <w:pgNum/>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98D"/>
    <w:multiLevelType w:val="hybridMultilevel"/>
    <w:tmpl w:val="3CA29558"/>
    <w:lvl w:ilvl="0" w:tplc="04080001">
      <w:start w:val="1"/>
      <w:numFmt w:val="bullet"/>
      <w:lvlText w:val=""/>
      <w:lvlJc w:val="left"/>
      <w:pPr>
        <w:ind w:left="1996" w:hanging="360"/>
      </w:pPr>
      <w:rPr>
        <w:rFonts w:ascii="Symbol" w:hAnsi="Symbol" w:hint="default"/>
      </w:rPr>
    </w:lvl>
    <w:lvl w:ilvl="1" w:tplc="04080003" w:tentative="1">
      <w:start w:val="1"/>
      <w:numFmt w:val="bullet"/>
      <w:lvlText w:val="o"/>
      <w:lvlJc w:val="left"/>
      <w:pPr>
        <w:ind w:left="2716" w:hanging="360"/>
      </w:pPr>
      <w:rPr>
        <w:rFonts w:ascii="Courier New" w:hAnsi="Courier New" w:cs="Courier New" w:hint="default"/>
      </w:rPr>
    </w:lvl>
    <w:lvl w:ilvl="2" w:tplc="04080005" w:tentative="1">
      <w:start w:val="1"/>
      <w:numFmt w:val="bullet"/>
      <w:lvlText w:val=""/>
      <w:lvlJc w:val="left"/>
      <w:pPr>
        <w:ind w:left="3436" w:hanging="360"/>
      </w:pPr>
      <w:rPr>
        <w:rFonts w:ascii="Wingdings" w:hAnsi="Wingdings" w:hint="default"/>
      </w:rPr>
    </w:lvl>
    <w:lvl w:ilvl="3" w:tplc="04080001" w:tentative="1">
      <w:start w:val="1"/>
      <w:numFmt w:val="bullet"/>
      <w:lvlText w:val=""/>
      <w:lvlJc w:val="left"/>
      <w:pPr>
        <w:ind w:left="4156" w:hanging="360"/>
      </w:pPr>
      <w:rPr>
        <w:rFonts w:ascii="Symbol" w:hAnsi="Symbol" w:hint="default"/>
      </w:rPr>
    </w:lvl>
    <w:lvl w:ilvl="4" w:tplc="04080003" w:tentative="1">
      <w:start w:val="1"/>
      <w:numFmt w:val="bullet"/>
      <w:lvlText w:val="o"/>
      <w:lvlJc w:val="left"/>
      <w:pPr>
        <w:ind w:left="4876" w:hanging="360"/>
      </w:pPr>
      <w:rPr>
        <w:rFonts w:ascii="Courier New" w:hAnsi="Courier New" w:cs="Courier New" w:hint="default"/>
      </w:rPr>
    </w:lvl>
    <w:lvl w:ilvl="5" w:tplc="04080005" w:tentative="1">
      <w:start w:val="1"/>
      <w:numFmt w:val="bullet"/>
      <w:lvlText w:val=""/>
      <w:lvlJc w:val="left"/>
      <w:pPr>
        <w:ind w:left="5596" w:hanging="360"/>
      </w:pPr>
      <w:rPr>
        <w:rFonts w:ascii="Wingdings" w:hAnsi="Wingdings" w:hint="default"/>
      </w:rPr>
    </w:lvl>
    <w:lvl w:ilvl="6" w:tplc="04080001" w:tentative="1">
      <w:start w:val="1"/>
      <w:numFmt w:val="bullet"/>
      <w:lvlText w:val=""/>
      <w:lvlJc w:val="left"/>
      <w:pPr>
        <w:ind w:left="6316" w:hanging="360"/>
      </w:pPr>
      <w:rPr>
        <w:rFonts w:ascii="Symbol" w:hAnsi="Symbol" w:hint="default"/>
      </w:rPr>
    </w:lvl>
    <w:lvl w:ilvl="7" w:tplc="04080003" w:tentative="1">
      <w:start w:val="1"/>
      <w:numFmt w:val="bullet"/>
      <w:lvlText w:val="o"/>
      <w:lvlJc w:val="left"/>
      <w:pPr>
        <w:ind w:left="7036" w:hanging="360"/>
      </w:pPr>
      <w:rPr>
        <w:rFonts w:ascii="Courier New" w:hAnsi="Courier New" w:cs="Courier New" w:hint="default"/>
      </w:rPr>
    </w:lvl>
    <w:lvl w:ilvl="8" w:tplc="04080005" w:tentative="1">
      <w:start w:val="1"/>
      <w:numFmt w:val="bullet"/>
      <w:lvlText w:val=""/>
      <w:lvlJc w:val="left"/>
      <w:pPr>
        <w:ind w:left="7756" w:hanging="360"/>
      </w:pPr>
      <w:rPr>
        <w:rFonts w:ascii="Wingdings" w:hAnsi="Wingdings" w:hint="default"/>
      </w:rPr>
    </w:lvl>
  </w:abstractNum>
  <w:abstractNum w:abstractNumId="1" w15:restartNumberingAfterBreak="0">
    <w:nsid w:val="01E305E6"/>
    <w:multiLevelType w:val="multilevel"/>
    <w:tmpl w:val="0408001D"/>
    <w:styleLink w:val="5"/>
    <w:lvl w:ilvl="0">
      <w:start w:val="6"/>
      <w:numFmt w:val="decimal"/>
      <w:lvlText w:val="%1)"/>
      <w:lvlJc w:val="left"/>
      <w:pPr>
        <w:ind w:left="360" w:hanging="360"/>
      </w:pPr>
    </w:lvl>
    <w:lvl w:ilvl="1">
      <w:start w:val="8"/>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051010"/>
    <w:multiLevelType w:val="multilevel"/>
    <w:tmpl w:val="E18E852A"/>
    <w:numStyleLink w:val="Style3"/>
  </w:abstractNum>
  <w:abstractNum w:abstractNumId="3" w15:restartNumberingAfterBreak="0">
    <w:nsid w:val="0CAF5439"/>
    <w:multiLevelType w:val="multilevel"/>
    <w:tmpl w:val="A59E16BE"/>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lang w:val="el-GR"/>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2D22967"/>
    <w:multiLevelType w:val="hybridMultilevel"/>
    <w:tmpl w:val="A3ACAADA"/>
    <w:lvl w:ilvl="0" w:tplc="25F0BD60">
      <w:start w:val="1"/>
      <w:numFmt w:val="decimal"/>
      <w:lvlText w:val="%1."/>
      <w:lvlJc w:val="left"/>
      <w:pPr>
        <w:ind w:left="720" w:hanging="360"/>
      </w:pPr>
      <w:rPr>
        <w:rFonts w:ascii="Century" w:hAnsi="Century"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941B8"/>
    <w:multiLevelType w:val="multilevel"/>
    <w:tmpl w:val="DC02B38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40D7AEE"/>
    <w:multiLevelType w:val="multilevel"/>
    <w:tmpl w:val="38C66EE8"/>
    <w:numStyleLink w:val="Style4"/>
  </w:abstractNum>
  <w:abstractNum w:abstractNumId="7" w15:restartNumberingAfterBreak="0">
    <w:nsid w:val="1B4F5C63"/>
    <w:multiLevelType w:val="hybridMultilevel"/>
    <w:tmpl w:val="8A28A866"/>
    <w:lvl w:ilvl="0" w:tplc="2292A4BE">
      <w:start w:val="1"/>
      <w:numFmt w:val="decimal"/>
      <w:lvlText w:val="%1."/>
      <w:lvlJc w:val="left"/>
      <w:pPr>
        <w:ind w:left="720" w:hanging="360"/>
      </w:pPr>
      <w:rPr>
        <w:rFonts w:ascii="Century" w:hAnsi="Century"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660E6B"/>
    <w:multiLevelType w:val="hybridMultilevel"/>
    <w:tmpl w:val="9FA619CC"/>
    <w:lvl w:ilvl="0" w:tplc="04080001">
      <w:start w:val="1"/>
      <w:numFmt w:val="bullet"/>
      <w:lvlText w:val=""/>
      <w:lvlJc w:val="left"/>
      <w:pPr>
        <w:ind w:left="1939" w:hanging="360"/>
      </w:pPr>
      <w:rPr>
        <w:rFonts w:ascii="Symbol" w:hAnsi="Symbol" w:hint="default"/>
      </w:rPr>
    </w:lvl>
    <w:lvl w:ilvl="1" w:tplc="04080003" w:tentative="1">
      <w:start w:val="1"/>
      <w:numFmt w:val="bullet"/>
      <w:lvlText w:val="o"/>
      <w:lvlJc w:val="left"/>
      <w:pPr>
        <w:ind w:left="2659" w:hanging="360"/>
      </w:pPr>
      <w:rPr>
        <w:rFonts w:ascii="Courier New" w:hAnsi="Courier New" w:cs="Courier New" w:hint="default"/>
      </w:rPr>
    </w:lvl>
    <w:lvl w:ilvl="2" w:tplc="04080005" w:tentative="1">
      <w:start w:val="1"/>
      <w:numFmt w:val="bullet"/>
      <w:lvlText w:val=""/>
      <w:lvlJc w:val="left"/>
      <w:pPr>
        <w:ind w:left="3379" w:hanging="360"/>
      </w:pPr>
      <w:rPr>
        <w:rFonts w:ascii="Wingdings" w:hAnsi="Wingdings" w:hint="default"/>
      </w:rPr>
    </w:lvl>
    <w:lvl w:ilvl="3" w:tplc="04080001" w:tentative="1">
      <w:start w:val="1"/>
      <w:numFmt w:val="bullet"/>
      <w:lvlText w:val=""/>
      <w:lvlJc w:val="left"/>
      <w:pPr>
        <w:ind w:left="4099" w:hanging="360"/>
      </w:pPr>
      <w:rPr>
        <w:rFonts w:ascii="Symbol" w:hAnsi="Symbol" w:hint="default"/>
      </w:rPr>
    </w:lvl>
    <w:lvl w:ilvl="4" w:tplc="04080003" w:tentative="1">
      <w:start w:val="1"/>
      <w:numFmt w:val="bullet"/>
      <w:lvlText w:val="o"/>
      <w:lvlJc w:val="left"/>
      <w:pPr>
        <w:ind w:left="4819" w:hanging="360"/>
      </w:pPr>
      <w:rPr>
        <w:rFonts w:ascii="Courier New" w:hAnsi="Courier New" w:cs="Courier New" w:hint="default"/>
      </w:rPr>
    </w:lvl>
    <w:lvl w:ilvl="5" w:tplc="04080005" w:tentative="1">
      <w:start w:val="1"/>
      <w:numFmt w:val="bullet"/>
      <w:lvlText w:val=""/>
      <w:lvlJc w:val="left"/>
      <w:pPr>
        <w:ind w:left="5539" w:hanging="360"/>
      </w:pPr>
      <w:rPr>
        <w:rFonts w:ascii="Wingdings" w:hAnsi="Wingdings" w:hint="default"/>
      </w:rPr>
    </w:lvl>
    <w:lvl w:ilvl="6" w:tplc="04080001" w:tentative="1">
      <w:start w:val="1"/>
      <w:numFmt w:val="bullet"/>
      <w:lvlText w:val=""/>
      <w:lvlJc w:val="left"/>
      <w:pPr>
        <w:ind w:left="6259" w:hanging="360"/>
      </w:pPr>
      <w:rPr>
        <w:rFonts w:ascii="Symbol" w:hAnsi="Symbol" w:hint="default"/>
      </w:rPr>
    </w:lvl>
    <w:lvl w:ilvl="7" w:tplc="04080003" w:tentative="1">
      <w:start w:val="1"/>
      <w:numFmt w:val="bullet"/>
      <w:lvlText w:val="o"/>
      <w:lvlJc w:val="left"/>
      <w:pPr>
        <w:ind w:left="6979" w:hanging="360"/>
      </w:pPr>
      <w:rPr>
        <w:rFonts w:ascii="Courier New" w:hAnsi="Courier New" w:cs="Courier New" w:hint="default"/>
      </w:rPr>
    </w:lvl>
    <w:lvl w:ilvl="8" w:tplc="04080005" w:tentative="1">
      <w:start w:val="1"/>
      <w:numFmt w:val="bullet"/>
      <w:lvlText w:val=""/>
      <w:lvlJc w:val="left"/>
      <w:pPr>
        <w:ind w:left="7699" w:hanging="360"/>
      </w:pPr>
      <w:rPr>
        <w:rFonts w:ascii="Wingdings" w:hAnsi="Wingdings" w:hint="default"/>
      </w:rPr>
    </w:lvl>
  </w:abstractNum>
  <w:abstractNum w:abstractNumId="9" w15:restartNumberingAfterBreak="0">
    <w:nsid w:val="1DD70283"/>
    <w:multiLevelType w:val="multilevel"/>
    <w:tmpl w:val="F6FE3AFA"/>
    <w:lvl w:ilvl="0">
      <w:start w:val="6"/>
      <w:numFmt w:val="decimal"/>
      <w:lvlText w:val="%1."/>
      <w:lvlJc w:val="left"/>
      <w:pPr>
        <w:tabs>
          <w:tab w:val="num" w:pos="1080"/>
        </w:tabs>
        <w:ind w:left="1080" w:hanging="360"/>
      </w:pPr>
      <w:rPr>
        <w:rFonts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0" w15:restartNumberingAfterBreak="0">
    <w:nsid w:val="1F147B56"/>
    <w:multiLevelType w:val="multilevel"/>
    <w:tmpl w:val="F294BB0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018749E"/>
    <w:multiLevelType w:val="multilevel"/>
    <w:tmpl w:val="05504E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0423B38"/>
    <w:multiLevelType w:val="multilevel"/>
    <w:tmpl w:val="1EBA11F4"/>
    <w:styleLink w:val="1"/>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2850B21"/>
    <w:multiLevelType w:val="multilevel"/>
    <w:tmpl w:val="A59E16BE"/>
    <w:numStyleLink w:val="2"/>
  </w:abstractNum>
  <w:abstractNum w:abstractNumId="14" w15:restartNumberingAfterBreak="0">
    <w:nsid w:val="240473C2"/>
    <w:multiLevelType w:val="multilevel"/>
    <w:tmpl w:val="EF729E3E"/>
    <w:styleLink w:val="3"/>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E6C13CA"/>
    <w:multiLevelType w:val="multilevel"/>
    <w:tmpl w:val="A38A6A9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5233D5E"/>
    <w:multiLevelType w:val="hybridMultilevel"/>
    <w:tmpl w:val="0D06DB9A"/>
    <w:lvl w:ilvl="0" w:tplc="04080001">
      <w:start w:val="1"/>
      <w:numFmt w:val="bullet"/>
      <w:lvlText w:val=""/>
      <w:lvlJc w:val="left"/>
      <w:pPr>
        <w:ind w:left="1939" w:hanging="360"/>
      </w:pPr>
      <w:rPr>
        <w:rFonts w:ascii="Symbol" w:hAnsi="Symbol" w:hint="default"/>
      </w:rPr>
    </w:lvl>
    <w:lvl w:ilvl="1" w:tplc="04080003" w:tentative="1">
      <w:start w:val="1"/>
      <w:numFmt w:val="bullet"/>
      <w:lvlText w:val="o"/>
      <w:lvlJc w:val="left"/>
      <w:pPr>
        <w:ind w:left="2659" w:hanging="360"/>
      </w:pPr>
      <w:rPr>
        <w:rFonts w:ascii="Courier New" w:hAnsi="Courier New" w:cs="Courier New" w:hint="default"/>
      </w:rPr>
    </w:lvl>
    <w:lvl w:ilvl="2" w:tplc="04080005" w:tentative="1">
      <w:start w:val="1"/>
      <w:numFmt w:val="bullet"/>
      <w:lvlText w:val=""/>
      <w:lvlJc w:val="left"/>
      <w:pPr>
        <w:ind w:left="3379" w:hanging="360"/>
      </w:pPr>
      <w:rPr>
        <w:rFonts w:ascii="Wingdings" w:hAnsi="Wingdings" w:hint="default"/>
      </w:rPr>
    </w:lvl>
    <w:lvl w:ilvl="3" w:tplc="04080001" w:tentative="1">
      <w:start w:val="1"/>
      <w:numFmt w:val="bullet"/>
      <w:lvlText w:val=""/>
      <w:lvlJc w:val="left"/>
      <w:pPr>
        <w:ind w:left="4099" w:hanging="360"/>
      </w:pPr>
      <w:rPr>
        <w:rFonts w:ascii="Symbol" w:hAnsi="Symbol" w:hint="default"/>
      </w:rPr>
    </w:lvl>
    <w:lvl w:ilvl="4" w:tplc="04080003" w:tentative="1">
      <w:start w:val="1"/>
      <w:numFmt w:val="bullet"/>
      <w:lvlText w:val="o"/>
      <w:lvlJc w:val="left"/>
      <w:pPr>
        <w:ind w:left="4819" w:hanging="360"/>
      </w:pPr>
      <w:rPr>
        <w:rFonts w:ascii="Courier New" w:hAnsi="Courier New" w:cs="Courier New" w:hint="default"/>
      </w:rPr>
    </w:lvl>
    <w:lvl w:ilvl="5" w:tplc="04080005" w:tentative="1">
      <w:start w:val="1"/>
      <w:numFmt w:val="bullet"/>
      <w:lvlText w:val=""/>
      <w:lvlJc w:val="left"/>
      <w:pPr>
        <w:ind w:left="5539" w:hanging="360"/>
      </w:pPr>
      <w:rPr>
        <w:rFonts w:ascii="Wingdings" w:hAnsi="Wingdings" w:hint="default"/>
      </w:rPr>
    </w:lvl>
    <w:lvl w:ilvl="6" w:tplc="04080001" w:tentative="1">
      <w:start w:val="1"/>
      <w:numFmt w:val="bullet"/>
      <w:lvlText w:val=""/>
      <w:lvlJc w:val="left"/>
      <w:pPr>
        <w:ind w:left="6259" w:hanging="360"/>
      </w:pPr>
      <w:rPr>
        <w:rFonts w:ascii="Symbol" w:hAnsi="Symbol" w:hint="default"/>
      </w:rPr>
    </w:lvl>
    <w:lvl w:ilvl="7" w:tplc="04080003" w:tentative="1">
      <w:start w:val="1"/>
      <w:numFmt w:val="bullet"/>
      <w:lvlText w:val="o"/>
      <w:lvlJc w:val="left"/>
      <w:pPr>
        <w:ind w:left="6979" w:hanging="360"/>
      </w:pPr>
      <w:rPr>
        <w:rFonts w:ascii="Courier New" w:hAnsi="Courier New" w:cs="Courier New" w:hint="default"/>
      </w:rPr>
    </w:lvl>
    <w:lvl w:ilvl="8" w:tplc="04080005" w:tentative="1">
      <w:start w:val="1"/>
      <w:numFmt w:val="bullet"/>
      <w:lvlText w:val=""/>
      <w:lvlJc w:val="left"/>
      <w:pPr>
        <w:ind w:left="7699" w:hanging="360"/>
      </w:pPr>
      <w:rPr>
        <w:rFonts w:ascii="Wingdings" w:hAnsi="Wingdings" w:hint="default"/>
      </w:rPr>
    </w:lvl>
  </w:abstractNum>
  <w:abstractNum w:abstractNumId="17" w15:restartNumberingAfterBreak="0">
    <w:nsid w:val="390075A0"/>
    <w:multiLevelType w:val="multilevel"/>
    <w:tmpl w:val="B8A28D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E0D4593"/>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B46954"/>
    <w:multiLevelType w:val="hybridMultilevel"/>
    <w:tmpl w:val="2DA814DE"/>
    <w:lvl w:ilvl="0" w:tplc="04090001">
      <w:start w:val="1"/>
      <w:numFmt w:val="bullet"/>
      <w:lvlText w:val=""/>
      <w:lvlJc w:val="left"/>
      <w:pPr>
        <w:tabs>
          <w:tab w:val="num" w:pos="2421"/>
        </w:tabs>
        <w:ind w:left="2421" w:hanging="360"/>
      </w:pPr>
      <w:rPr>
        <w:rFonts w:ascii="Symbol" w:hAnsi="Symbol" w:hint="default"/>
      </w:rPr>
    </w:lvl>
    <w:lvl w:ilvl="1" w:tplc="04090003" w:tentative="1">
      <w:start w:val="1"/>
      <w:numFmt w:val="bullet"/>
      <w:lvlText w:val="o"/>
      <w:lvlJc w:val="left"/>
      <w:pPr>
        <w:tabs>
          <w:tab w:val="num" w:pos="3141"/>
        </w:tabs>
        <w:ind w:left="3141" w:hanging="360"/>
      </w:pPr>
      <w:rPr>
        <w:rFonts w:ascii="Courier New" w:hAnsi="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20" w15:restartNumberingAfterBreak="0">
    <w:nsid w:val="47166747"/>
    <w:multiLevelType w:val="hybridMultilevel"/>
    <w:tmpl w:val="C100BF9E"/>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1" w15:restartNumberingAfterBreak="0">
    <w:nsid w:val="4C9B0B23"/>
    <w:multiLevelType w:val="multilevel"/>
    <w:tmpl w:val="FC8294B4"/>
    <w:numStyleLink w:val="Style2"/>
  </w:abstractNum>
  <w:abstractNum w:abstractNumId="22" w15:restartNumberingAfterBreak="0">
    <w:nsid w:val="51C66383"/>
    <w:multiLevelType w:val="multilevel"/>
    <w:tmpl w:val="EF729E3E"/>
    <w:numStyleLink w:val="3"/>
  </w:abstractNum>
  <w:abstractNum w:abstractNumId="23" w15:restartNumberingAfterBreak="0">
    <w:nsid w:val="55835D12"/>
    <w:multiLevelType w:val="multilevel"/>
    <w:tmpl w:val="A59E16BE"/>
    <w:styleLink w:val="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decimal"/>
      <w:lvlText w:val="%1.%2.%3."/>
      <w:lvlJc w:val="left"/>
      <w:pPr>
        <w:tabs>
          <w:tab w:val="num" w:pos="1997"/>
        </w:tabs>
        <w:ind w:left="1781" w:hanging="504"/>
      </w:pPr>
      <w:rPr>
        <w:rFonts w:hint="default"/>
        <w:lang w:val="el-GR"/>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6484CBA"/>
    <w:multiLevelType w:val="multilevel"/>
    <w:tmpl w:val="A9940B80"/>
    <w:numStyleLink w:val="Style1"/>
  </w:abstractNum>
  <w:abstractNum w:abstractNumId="25" w15:restartNumberingAfterBreak="0">
    <w:nsid w:val="59A71F18"/>
    <w:multiLevelType w:val="multilevel"/>
    <w:tmpl w:val="E18E852A"/>
    <w:numStyleLink w:val="Style3"/>
  </w:abstractNum>
  <w:abstractNum w:abstractNumId="26" w15:restartNumberingAfterBreak="0">
    <w:nsid w:val="5A327B8C"/>
    <w:multiLevelType w:val="multilevel"/>
    <w:tmpl w:val="FC8294B4"/>
    <w:styleLink w:val="Style2"/>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F1F6DBE"/>
    <w:multiLevelType w:val="multilevel"/>
    <w:tmpl w:val="38C66EE8"/>
    <w:styleLink w:val="Style4"/>
    <w:lvl w:ilvl="0">
      <w:start w:val="6"/>
      <w:numFmt w:val="decimal"/>
      <w:lvlText w:val="%1."/>
      <w:lvlJc w:val="left"/>
      <w:pPr>
        <w:tabs>
          <w:tab w:val="num" w:pos="360"/>
        </w:tabs>
        <w:ind w:left="360" w:hanging="360"/>
      </w:pPr>
      <w:rPr>
        <w:rFonts w:hint="default"/>
      </w:rPr>
    </w:lvl>
    <w:lvl w:ilvl="1">
      <w:start w:val="8"/>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F365E7A"/>
    <w:multiLevelType w:val="hybridMultilevel"/>
    <w:tmpl w:val="5B5085D8"/>
    <w:lvl w:ilvl="0" w:tplc="04080001">
      <w:start w:val="1"/>
      <w:numFmt w:val="bullet"/>
      <w:lvlText w:val=""/>
      <w:lvlJc w:val="left"/>
      <w:pPr>
        <w:ind w:left="2299" w:hanging="360"/>
      </w:pPr>
      <w:rPr>
        <w:rFonts w:ascii="Symbol" w:hAnsi="Symbol" w:hint="default"/>
      </w:rPr>
    </w:lvl>
    <w:lvl w:ilvl="1" w:tplc="04080003" w:tentative="1">
      <w:start w:val="1"/>
      <w:numFmt w:val="bullet"/>
      <w:lvlText w:val="o"/>
      <w:lvlJc w:val="left"/>
      <w:pPr>
        <w:ind w:left="3019" w:hanging="360"/>
      </w:pPr>
      <w:rPr>
        <w:rFonts w:ascii="Courier New" w:hAnsi="Courier New" w:cs="Courier New" w:hint="default"/>
      </w:rPr>
    </w:lvl>
    <w:lvl w:ilvl="2" w:tplc="04080005" w:tentative="1">
      <w:start w:val="1"/>
      <w:numFmt w:val="bullet"/>
      <w:lvlText w:val=""/>
      <w:lvlJc w:val="left"/>
      <w:pPr>
        <w:ind w:left="3739" w:hanging="360"/>
      </w:pPr>
      <w:rPr>
        <w:rFonts w:ascii="Wingdings" w:hAnsi="Wingdings" w:hint="default"/>
      </w:rPr>
    </w:lvl>
    <w:lvl w:ilvl="3" w:tplc="04080001" w:tentative="1">
      <w:start w:val="1"/>
      <w:numFmt w:val="bullet"/>
      <w:lvlText w:val=""/>
      <w:lvlJc w:val="left"/>
      <w:pPr>
        <w:ind w:left="4459" w:hanging="360"/>
      </w:pPr>
      <w:rPr>
        <w:rFonts w:ascii="Symbol" w:hAnsi="Symbol" w:hint="default"/>
      </w:rPr>
    </w:lvl>
    <w:lvl w:ilvl="4" w:tplc="04080003" w:tentative="1">
      <w:start w:val="1"/>
      <w:numFmt w:val="bullet"/>
      <w:lvlText w:val="o"/>
      <w:lvlJc w:val="left"/>
      <w:pPr>
        <w:ind w:left="5179" w:hanging="360"/>
      </w:pPr>
      <w:rPr>
        <w:rFonts w:ascii="Courier New" w:hAnsi="Courier New" w:cs="Courier New" w:hint="default"/>
      </w:rPr>
    </w:lvl>
    <w:lvl w:ilvl="5" w:tplc="04080005" w:tentative="1">
      <w:start w:val="1"/>
      <w:numFmt w:val="bullet"/>
      <w:lvlText w:val=""/>
      <w:lvlJc w:val="left"/>
      <w:pPr>
        <w:ind w:left="5899" w:hanging="360"/>
      </w:pPr>
      <w:rPr>
        <w:rFonts w:ascii="Wingdings" w:hAnsi="Wingdings" w:hint="default"/>
      </w:rPr>
    </w:lvl>
    <w:lvl w:ilvl="6" w:tplc="04080001" w:tentative="1">
      <w:start w:val="1"/>
      <w:numFmt w:val="bullet"/>
      <w:lvlText w:val=""/>
      <w:lvlJc w:val="left"/>
      <w:pPr>
        <w:ind w:left="6619" w:hanging="360"/>
      </w:pPr>
      <w:rPr>
        <w:rFonts w:ascii="Symbol" w:hAnsi="Symbol" w:hint="default"/>
      </w:rPr>
    </w:lvl>
    <w:lvl w:ilvl="7" w:tplc="04080003" w:tentative="1">
      <w:start w:val="1"/>
      <w:numFmt w:val="bullet"/>
      <w:lvlText w:val="o"/>
      <w:lvlJc w:val="left"/>
      <w:pPr>
        <w:ind w:left="7339" w:hanging="360"/>
      </w:pPr>
      <w:rPr>
        <w:rFonts w:ascii="Courier New" w:hAnsi="Courier New" w:cs="Courier New" w:hint="default"/>
      </w:rPr>
    </w:lvl>
    <w:lvl w:ilvl="8" w:tplc="04080005" w:tentative="1">
      <w:start w:val="1"/>
      <w:numFmt w:val="bullet"/>
      <w:lvlText w:val=""/>
      <w:lvlJc w:val="left"/>
      <w:pPr>
        <w:ind w:left="8059" w:hanging="360"/>
      </w:pPr>
      <w:rPr>
        <w:rFonts w:ascii="Wingdings" w:hAnsi="Wingdings" w:hint="default"/>
      </w:rPr>
    </w:lvl>
  </w:abstractNum>
  <w:abstractNum w:abstractNumId="29" w15:restartNumberingAfterBreak="0">
    <w:nsid w:val="62094193"/>
    <w:multiLevelType w:val="multilevel"/>
    <w:tmpl w:val="1EBA11F4"/>
    <w:numStyleLink w:val="1"/>
  </w:abstractNum>
  <w:abstractNum w:abstractNumId="30" w15:restartNumberingAfterBreak="0">
    <w:nsid w:val="69954F68"/>
    <w:multiLevelType w:val="hybridMultilevel"/>
    <w:tmpl w:val="1FAC7698"/>
    <w:lvl w:ilvl="0" w:tplc="04080001">
      <w:start w:val="1"/>
      <w:numFmt w:val="bullet"/>
      <w:lvlText w:val=""/>
      <w:lvlJc w:val="left"/>
      <w:pPr>
        <w:ind w:left="1996" w:hanging="360"/>
      </w:pPr>
      <w:rPr>
        <w:rFonts w:ascii="Symbol" w:hAnsi="Symbol" w:hint="default"/>
      </w:rPr>
    </w:lvl>
    <w:lvl w:ilvl="1" w:tplc="04080003" w:tentative="1">
      <w:start w:val="1"/>
      <w:numFmt w:val="bullet"/>
      <w:lvlText w:val="o"/>
      <w:lvlJc w:val="left"/>
      <w:pPr>
        <w:ind w:left="2716" w:hanging="360"/>
      </w:pPr>
      <w:rPr>
        <w:rFonts w:ascii="Courier New" w:hAnsi="Courier New" w:cs="Courier New" w:hint="default"/>
      </w:rPr>
    </w:lvl>
    <w:lvl w:ilvl="2" w:tplc="04080005" w:tentative="1">
      <w:start w:val="1"/>
      <w:numFmt w:val="bullet"/>
      <w:lvlText w:val=""/>
      <w:lvlJc w:val="left"/>
      <w:pPr>
        <w:ind w:left="3436" w:hanging="360"/>
      </w:pPr>
      <w:rPr>
        <w:rFonts w:ascii="Wingdings" w:hAnsi="Wingdings" w:hint="default"/>
      </w:rPr>
    </w:lvl>
    <w:lvl w:ilvl="3" w:tplc="04080001" w:tentative="1">
      <w:start w:val="1"/>
      <w:numFmt w:val="bullet"/>
      <w:lvlText w:val=""/>
      <w:lvlJc w:val="left"/>
      <w:pPr>
        <w:ind w:left="4156" w:hanging="360"/>
      </w:pPr>
      <w:rPr>
        <w:rFonts w:ascii="Symbol" w:hAnsi="Symbol" w:hint="default"/>
      </w:rPr>
    </w:lvl>
    <w:lvl w:ilvl="4" w:tplc="04080003" w:tentative="1">
      <w:start w:val="1"/>
      <w:numFmt w:val="bullet"/>
      <w:lvlText w:val="o"/>
      <w:lvlJc w:val="left"/>
      <w:pPr>
        <w:ind w:left="4876" w:hanging="360"/>
      </w:pPr>
      <w:rPr>
        <w:rFonts w:ascii="Courier New" w:hAnsi="Courier New" w:cs="Courier New" w:hint="default"/>
      </w:rPr>
    </w:lvl>
    <w:lvl w:ilvl="5" w:tplc="04080005" w:tentative="1">
      <w:start w:val="1"/>
      <w:numFmt w:val="bullet"/>
      <w:lvlText w:val=""/>
      <w:lvlJc w:val="left"/>
      <w:pPr>
        <w:ind w:left="5596" w:hanging="360"/>
      </w:pPr>
      <w:rPr>
        <w:rFonts w:ascii="Wingdings" w:hAnsi="Wingdings" w:hint="default"/>
      </w:rPr>
    </w:lvl>
    <w:lvl w:ilvl="6" w:tplc="04080001" w:tentative="1">
      <w:start w:val="1"/>
      <w:numFmt w:val="bullet"/>
      <w:lvlText w:val=""/>
      <w:lvlJc w:val="left"/>
      <w:pPr>
        <w:ind w:left="6316" w:hanging="360"/>
      </w:pPr>
      <w:rPr>
        <w:rFonts w:ascii="Symbol" w:hAnsi="Symbol" w:hint="default"/>
      </w:rPr>
    </w:lvl>
    <w:lvl w:ilvl="7" w:tplc="04080003" w:tentative="1">
      <w:start w:val="1"/>
      <w:numFmt w:val="bullet"/>
      <w:lvlText w:val="o"/>
      <w:lvlJc w:val="left"/>
      <w:pPr>
        <w:ind w:left="7036" w:hanging="360"/>
      </w:pPr>
      <w:rPr>
        <w:rFonts w:ascii="Courier New" w:hAnsi="Courier New" w:cs="Courier New" w:hint="default"/>
      </w:rPr>
    </w:lvl>
    <w:lvl w:ilvl="8" w:tplc="04080005" w:tentative="1">
      <w:start w:val="1"/>
      <w:numFmt w:val="bullet"/>
      <w:lvlText w:val=""/>
      <w:lvlJc w:val="left"/>
      <w:pPr>
        <w:ind w:left="7756" w:hanging="360"/>
      </w:pPr>
      <w:rPr>
        <w:rFonts w:ascii="Wingdings" w:hAnsi="Wingdings" w:hint="default"/>
      </w:rPr>
    </w:lvl>
  </w:abstractNum>
  <w:abstractNum w:abstractNumId="31" w15:restartNumberingAfterBreak="0">
    <w:nsid w:val="69F06FC0"/>
    <w:multiLevelType w:val="multilevel"/>
    <w:tmpl w:val="E18E852A"/>
    <w:styleLink w:val="Style3"/>
    <w:lvl w:ilvl="0">
      <w:start w:val="6"/>
      <w:numFmt w:val="decimal"/>
      <w:lvlText w:val="%1."/>
      <w:lvlJc w:val="left"/>
      <w:pPr>
        <w:tabs>
          <w:tab w:val="num" w:pos="360"/>
        </w:tabs>
        <w:ind w:left="360" w:hanging="360"/>
      </w:pPr>
      <w:rPr>
        <w:rFonts w:hint="default"/>
      </w:rPr>
    </w:lvl>
    <w:lvl w:ilvl="1">
      <w:start w:val="8"/>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D785875"/>
    <w:multiLevelType w:val="multilevel"/>
    <w:tmpl w:val="38C66EE8"/>
    <w:lvl w:ilvl="0">
      <w:start w:val="6"/>
      <w:numFmt w:val="decimal"/>
      <w:lvlText w:val="%1."/>
      <w:lvlJc w:val="left"/>
      <w:pPr>
        <w:tabs>
          <w:tab w:val="num" w:pos="360"/>
        </w:tabs>
        <w:ind w:left="360" w:hanging="360"/>
      </w:pPr>
      <w:rPr>
        <w:rFonts w:hint="default"/>
      </w:rPr>
    </w:lvl>
    <w:lvl w:ilvl="1">
      <w:start w:val="8"/>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D9E1682"/>
    <w:multiLevelType w:val="multilevel"/>
    <w:tmpl w:val="67E40394"/>
    <w:numStyleLink w:val="4"/>
  </w:abstractNum>
  <w:abstractNum w:abstractNumId="34" w15:restartNumberingAfterBreak="0">
    <w:nsid w:val="6FDC28CF"/>
    <w:multiLevelType w:val="multilevel"/>
    <w:tmpl w:val="67E40394"/>
    <w:styleLink w:val="4"/>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5BF7249"/>
    <w:multiLevelType w:val="multilevel"/>
    <w:tmpl w:val="A9940B80"/>
    <w:styleLink w:val="Style1"/>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80058455">
    <w:abstractNumId w:val="15"/>
  </w:num>
  <w:num w:numId="2" w16cid:durableId="577516876">
    <w:abstractNumId w:val="11"/>
  </w:num>
  <w:num w:numId="3" w16cid:durableId="1095905245">
    <w:abstractNumId w:val="19"/>
  </w:num>
  <w:num w:numId="4" w16cid:durableId="1023818944">
    <w:abstractNumId w:val="20"/>
  </w:num>
  <w:num w:numId="5" w16cid:durableId="333267474">
    <w:abstractNumId w:val="17"/>
  </w:num>
  <w:num w:numId="6" w16cid:durableId="771896900">
    <w:abstractNumId w:val="10"/>
  </w:num>
  <w:num w:numId="7" w16cid:durableId="923298359">
    <w:abstractNumId w:val="3"/>
  </w:num>
  <w:num w:numId="8" w16cid:durableId="822888384">
    <w:abstractNumId w:val="21"/>
  </w:num>
  <w:num w:numId="9" w16cid:durableId="604266069">
    <w:abstractNumId w:val="9"/>
  </w:num>
  <w:num w:numId="10" w16cid:durableId="790057768">
    <w:abstractNumId w:val="24"/>
  </w:num>
  <w:num w:numId="11" w16cid:durableId="344212792">
    <w:abstractNumId w:val="12"/>
  </w:num>
  <w:num w:numId="12" w16cid:durableId="546845271">
    <w:abstractNumId w:val="29"/>
  </w:num>
  <w:num w:numId="13" w16cid:durableId="371923560">
    <w:abstractNumId w:val="6"/>
  </w:num>
  <w:num w:numId="14" w16cid:durableId="1023482579">
    <w:abstractNumId w:val="2"/>
  </w:num>
  <w:num w:numId="15" w16cid:durableId="391806623">
    <w:abstractNumId w:val="5"/>
  </w:num>
  <w:num w:numId="16" w16cid:durableId="834566685">
    <w:abstractNumId w:val="35"/>
  </w:num>
  <w:num w:numId="17" w16cid:durableId="1423452663">
    <w:abstractNumId w:val="26"/>
  </w:num>
  <w:num w:numId="18" w16cid:durableId="1064841939">
    <w:abstractNumId w:val="31"/>
  </w:num>
  <w:num w:numId="19" w16cid:durableId="732317644">
    <w:abstractNumId w:val="27"/>
  </w:num>
  <w:num w:numId="20" w16cid:durableId="275253220">
    <w:abstractNumId w:val="23"/>
  </w:num>
  <w:num w:numId="21" w16cid:durableId="93864052">
    <w:abstractNumId w:val="13"/>
  </w:num>
  <w:num w:numId="22" w16cid:durableId="195850163">
    <w:abstractNumId w:val="14"/>
  </w:num>
  <w:num w:numId="23" w16cid:durableId="891620572">
    <w:abstractNumId w:val="22"/>
  </w:num>
  <w:num w:numId="24" w16cid:durableId="980113083">
    <w:abstractNumId w:val="34"/>
  </w:num>
  <w:num w:numId="25" w16cid:durableId="1282423709">
    <w:abstractNumId w:val="33"/>
  </w:num>
  <w:num w:numId="26" w16cid:durableId="684670509">
    <w:abstractNumId w:val="1"/>
  </w:num>
  <w:num w:numId="27" w16cid:durableId="112135808">
    <w:abstractNumId w:val="25"/>
  </w:num>
  <w:num w:numId="28" w16cid:durableId="1525635403">
    <w:abstractNumId w:val="16"/>
  </w:num>
  <w:num w:numId="29" w16cid:durableId="1833180346">
    <w:abstractNumId w:val="28"/>
  </w:num>
  <w:num w:numId="30" w16cid:durableId="2111005119">
    <w:abstractNumId w:val="8"/>
  </w:num>
  <w:num w:numId="31" w16cid:durableId="1887985270">
    <w:abstractNumId w:val="30"/>
  </w:num>
  <w:num w:numId="32" w16cid:durableId="469632028">
    <w:abstractNumId w:val="0"/>
  </w:num>
  <w:num w:numId="33" w16cid:durableId="1386102255">
    <w:abstractNumId w:val="32"/>
  </w:num>
  <w:num w:numId="34" w16cid:durableId="1689521742">
    <w:abstractNumId w:val="4"/>
  </w:num>
  <w:num w:numId="35" w16cid:durableId="1055661875">
    <w:abstractNumId w:val="18"/>
  </w:num>
  <w:num w:numId="36" w16cid:durableId="1646087876">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BAD"/>
    <w:rsid w:val="0000080F"/>
    <w:rsid w:val="00002B8D"/>
    <w:rsid w:val="000131CC"/>
    <w:rsid w:val="00023D56"/>
    <w:rsid w:val="00051407"/>
    <w:rsid w:val="000610B5"/>
    <w:rsid w:val="00063B54"/>
    <w:rsid w:val="000763B3"/>
    <w:rsid w:val="00076F16"/>
    <w:rsid w:val="00082F38"/>
    <w:rsid w:val="000876DE"/>
    <w:rsid w:val="00090917"/>
    <w:rsid w:val="000D085E"/>
    <w:rsid w:val="000D59CE"/>
    <w:rsid w:val="000E1D8C"/>
    <w:rsid w:val="000E4ED6"/>
    <w:rsid w:val="000F1BFB"/>
    <w:rsid w:val="000F3F5A"/>
    <w:rsid w:val="000F5C91"/>
    <w:rsid w:val="00104218"/>
    <w:rsid w:val="001340A5"/>
    <w:rsid w:val="00150E20"/>
    <w:rsid w:val="00154A66"/>
    <w:rsid w:val="00156ECB"/>
    <w:rsid w:val="00167530"/>
    <w:rsid w:val="00173CF9"/>
    <w:rsid w:val="0018522B"/>
    <w:rsid w:val="0018650E"/>
    <w:rsid w:val="001A086E"/>
    <w:rsid w:val="001A3D40"/>
    <w:rsid w:val="001D023F"/>
    <w:rsid w:val="001D07B5"/>
    <w:rsid w:val="001D0952"/>
    <w:rsid w:val="001D40C4"/>
    <w:rsid w:val="001E48BB"/>
    <w:rsid w:val="001F1400"/>
    <w:rsid w:val="002101ED"/>
    <w:rsid w:val="002117D5"/>
    <w:rsid w:val="002125A8"/>
    <w:rsid w:val="0023370C"/>
    <w:rsid w:val="002359C8"/>
    <w:rsid w:val="00236997"/>
    <w:rsid w:val="002417A6"/>
    <w:rsid w:val="002601F1"/>
    <w:rsid w:val="00272CF6"/>
    <w:rsid w:val="0028115A"/>
    <w:rsid w:val="00292D78"/>
    <w:rsid w:val="00292FD5"/>
    <w:rsid w:val="0029314E"/>
    <w:rsid w:val="002A0BD6"/>
    <w:rsid w:val="002B0328"/>
    <w:rsid w:val="002C0503"/>
    <w:rsid w:val="002D018C"/>
    <w:rsid w:val="002D026A"/>
    <w:rsid w:val="002D43A1"/>
    <w:rsid w:val="002D7A18"/>
    <w:rsid w:val="002E0145"/>
    <w:rsid w:val="002F58D6"/>
    <w:rsid w:val="002F7E8C"/>
    <w:rsid w:val="00300F80"/>
    <w:rsid w:val="00332CDE"/>
    <w:rsid w:val="00343C5A"/>
    <w:rsid w:val="003609A4"/>
    <w:rsid w:val="0036389F"/>
    <w:rsid w:val="0036519A"/>
    <w:rsid w:val="00367B11"/>
    <w:rsid w:val="003765CD"/>
    <w:rsid w:val="003877EA"/>
    <w:rsid w:val="003A13E5"/>
    <w:rsid w:val="003A40D2"/>
    <w:rsid w:val="003A7ECE"/>
    <w:rsid w:val="003B1055"/>
    <w:rsid w:val="003B4D69"/>
    <w:rsid w:val="003C3827"/>
    <w:rsid w:val="003D5016"/>
    <w:rsid w:val="00400BC6"/>
    <w:rsid w:val="004158CD"/>
    <w:rsid w:val="00422EB5"/>
    <w:rsid w:val="00426913"/>
    <w:rsid w:val="00436C1F"/>
    <w:rsid w:val="004526F8"/>
    <w:rsid w:val="0045521E"/>
    <w:rsid w:val="00465986"/>
    <w:rsid w:val="00476374"/>
    <w:rsid w:val="004923F2"/>
    <w:rsid w:val="00494B93"/>
    <w:rsid w:val="004975A3"/>
    <w:rsid w:val="004B04A7"/>
    <w:rsid w:val="004B1C7E"/>
    <w:rsid w:val="004B2118"/>
    <w:rsid w:val="004C7FE9"/>
    <w:rsid w:val="004F1FF9"/>
    <w:rsid w:val="00501638"/>
    <w:rsid w:val="00503DB0"/>
    <w:rsid w:val="00505C23"/>
    <w:rsid w:val="005073F8"/>
    <w:rsid w:val="0051294F"/>
    <w:rsid w:val="00540DFA"/>
    <w:rsid w:val="005432D0"/>
    <w:rsid w:val="00567EA1"/>
    <w:rsid w:val="00573801"/>
    <w:rsid w:val="00577B42"/>
    <w:rsid w:val="005916A6"/>
    <w:rsid w:val="00597262"/>
    <w:rsid w:val="00597AA1"/>
    <w:rsid w:val="005A4B49"/>
    <w:rsid w:val="005B1047"/>
    <w:rsid w:val="005B53A9"/>
    <w:rsid w:val="005B563F"/>
    <w:rsid w:val="005C1994"/>
    <w:rsid w:val="005D7403"/>
    <w:rsid w:val="00615A2C"/>
    <w:rsid w:val="00616B45"/>
    <w:rsid w:val="006271EA"/>
    <w:rsid w:val="00630B2C"/>
    <w:rsid w:val="0064039D"/>
    <w:rsid w:val="00645034"/>
    <w:rsid w:val="0065027D"/>
    <w:rsid w:val="006509BB"/>
    <w:rsid w:val="006515B5"/>
    <w:rsid w:val="00651EEE"/>
    <w:rsid w:val="00661753"/>
    <w:rsid w:val="00664885"/>
    <w:rsid w:val="00665C9E"/>
    <w:rsid w:val="00666D59"/>
    <w:rsid w:val="00670D00"/>
    <w:rsid w:val="00684E1D"/>
    <w:rsid w:val="00692F8F"/>
    <w:rsid w:val="00693878"/>
    <w:rsid w:val="00694452"/>
    <w:rsid w:val="006A7203"/>
    <w:rsid w:val="006B0E33"/>
    <w:rsid w:val="006C7D04"/>
    <w:rsid w:val="006D7BAD"/>
    <w:rsid w:val="006E373C"/>
    <w:rsid w:val="006F76BD"/>
    <w:rsid w:val="00715375"/>
    <w:rsid w:val="00716C21"/>
    <w:rsid w:val="007215DE"/>
    <w:rsid w:val="00723B1F"/>
    <w:rsid w:val="007329AE"/>
    <w:rsid w:val="0074464C"/>
    <w:rsid w:val="00767963"/>
    <w:rsid w:val="0077150F"/>
    <w:rsid w:val="007758F6"/>
    <w:rsid w:val="0078081C"/>
    <w:rsid w:val="00783777"/>
    <w:rsid w:val="007975E9"/>
    <w:rsid w:val="007977F9"/>
    <w:rsid w:val="007A3D28"/>
    <w:rsid w:val="007A41A5"/>
    <w:rsid w:val="007A6E45"/>
    <w:rsid w:val="007B561C"/>
    <w:rsid w:val="007F0C48"/>
    <w:rsid w:val="008070C1"/>
    <w:rsid w:val="008247F9"/>
    <w:rsid w:val="00832519"/>
    <w:rsid w:val="00832D82"/>
    <w:rsid w:val="00837F8C"/>
    <w:rsid w:val="00842A89"/>
    <w:rsid w:val="00850CAA"/>
    <w:rsid w:val="00856EEF"/>
    <w:rsid w:val="008640A9"/>
    <w:rsid w:val="00871CC7"/>
    <w:rsid w:val="0087692D"/>
    <w:rsid w:val="00877D9F"/>
    <w:rsid w:val="00880602"/>
    <w:rsid w:val="00896DA0"/>
    <w:rsid w:val="008A2BD9"/>
    <w:rsid w:val="008A401B"/>
    <w:rsid w:val="008A40E5"/>
    <w:rsid w:val="008A4576"/>
    <w:rsid w:val="008B3CF4"/>
    <w:rsid w:val="008C1CED"/>
    <w:rsid w:val="008C6ABA"/>
    <w:rsid w:val="008D5D5E"/>
    <w:rsid w:val="008D7C71"/>
    <w:rsid w:val="008E0D34"/>
    <w:rsid w:val="009035CC"/>
    <w:rsid w:val="009041DA"/>
    <w:rsid w:val="00904C11"/>
    <w:rsid w:val="00906573"/>
    <w:rsid w:val="00923108"/>
    <w:rsid w:val="00924193"/>
    <w:rsid w:val="00930AC0"/>
    <w:rsid w:val="00935B9E"/>
    <w:rsid w:val="009405CB"/>
    <w:rsid w:val="00972A03"/>
    <w:rsid w:val="009878D3"/>
    <w:rsid w:val="00995169"/>
    <w:rsid w:val="009C7FFA"/>
    <w:rsid w:val="009D36B7"/>
    <w:rsid w:val="009E0CE6"/>
    <w:rsid w:val="009F7E95"/>
    <w:rsid w:val="00A0053F"/>
    <w:rsid w:val="00A464B5"/>
    <w:rsid w:val="00A74829"/>
    <w:rsid w:val="00A7628D"/>
    <w:rsid w:val="00A77F50"/>
    <w:rsid w:val="00A87BDA"/>
    <w:rsid w:val="00A97BDA"/>
    <w:rsid w:val="00AB03AD"/>
    <w:rsid w:val="00AC1D22"/>
    <w:rsid w:val="00AE4F24"/>
    <w:rsid w:val="00AF2DF2"/>
    <w:rsid w:val="00B156B8"/>
    <w:rsid w:val="00B3210D"/>
    <w:rsid w:val="00B326CC"/>
    <w:rsid w:val="00B5275B"/>
    <w:rsid w:val="00B54D48"/>
    <w:rsid w:val="00B5558A"/>
    <w:rsid w:val="00B63433"/>
    <w:rsid w:val="00B65E08"/>
    <w:rsid w:val="00B84C22"/>
    <w:rsid w:val="00B92F95"/>
    <w:rsid w:val="00BA0884"/>
    <w:rsid w:val="00BA4A43"/>
    <w:rsid w:val="00BD47F7"/>
    <w:rsid w:val="00BD67FB"/>
    <w:rsid w:val="00BE073E"/>
    <w:rsid w:val="00BE2196"/>
    <w:rsid w:val="00BE6E9D"/>
    <w:rsid w:val="00BF6D5C"/>
    <w:rsid w:val="00C0465B"/>
    <w:rsid w:val="00C06C4B"/>
    <w:rsid w:val="00C11806"/>
    <w:rsid w:val="00C274C7"/>
    <w:rsid w:val="00C326B1"/>
    <w:rsid w:val="00C3508B"/>
    <w:rsid w:val="00C403D4"/>
    <w:rsid w:val="00C44102"/>
    <w:rsid w:val="00C52223"/>
    <w:rsid w:val="00C67985"/>
    <w:rsid w:val="00CA34DB"/>
    <w:rsid w:val="00CA3F3E"/>
    <w:rsid w:val="00CA6F61"/>
    <w:rsid w:val="00CB59D5"/>
    <w:rsid w:val="00CC2F3C"/>
    <w:rsid w:val="00CD791F"/>
    <w:rsid w:val="00D33DE8"/>
    <w:rsid w:val="00D50F1A"/>
    <w:rsid w:val="00D61621"/>
    <w:rsid w:val="00D736B1"/>
    <w:rsid w:val="00D73B34"/>
    <w:rsid w:val="00D82F4B"/>
    <w:rsid w:val="00D9149B"/>
    <w:rsid w:val="00D9694F"/>
    <w:rsid w:val="00DA005C"/>
    <w:rsid w:val="00DA7706"/>
    <w:rsid w:val="00DB10D6"/>
    <w:rsid w:val="00DC1ABD"/>
    <w:rsid w:val="00DD4379"/>
    <w:rsid w:val="00DD5344"/>
    <w:rsid w:val="00E14CB4"/>
    <w:rsid w:val="00E30F5F"/>
    <w:rsid w:val="00E51E96"/>
    <w:rsid w:val="00E67C94"/>
    <w:rsid w:val="00E70DFB"/>
    <w:rsid w:val="00EA0CCD"/>
    <w:rsid w:val="00EA2133"/>
    <w:rsid w:val="00EA21F8"/>
    <w:rsid w:val="00EA79A0"/>
    <w:rsid w:val="00EB3BC6"/>
    <w:rsid w:val="00EC0B58"/>
    <w:rsid w:val="00EC1BF9"/>
    <w:rsid w:val="00EC36FD"/>
    <w:rsid w:val="00EC3A93"/>
    <w:rsid w:val="00EE22F0"/>
    <w:rsid w:val="00EF74AD"/>
    <w:rsid w:val="00F026D6"/>
    <w:rsid w:val="00F027A0"/>
    <w:rsid w:val="00F03B44"/>
    <w:rsid w:val="00F045B4"/>
    <w:rsid w:val="00F06AE6"/>
    <w:rsid w:val="00F100A3"/>
    <w:rsid w:val="00F10B8E"/>
    <w:rsid w:val="00F44808"/>
    <w:rsid w:val="00F60CB8"/>
    <w:rsid w:val="00F756DA"/>
    <w:rsid w:val="00F756FF"/>
    <w:rsid w:val="00F8340C"/>
    <w:rsid w:val="00F87E6E"/>
    <w:rsid w:val="00F93BAD"/>
    <w:rsid w:val="00F946EE"/>
    <w:rsid w:val="00FB5173"/>
    <w:rsid w:val="00FB5B62"/>
    <w:rsid w:val="00FB74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8E4BED"/>
  <w15:docId w15:val="{2DC3AF71-F561-4FC3-95D7-27D3484E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6D6"/>
    <w:pPr>
      <w:widowControl w:val="0"/>
      <w:autoSpaceDE w:val="0"/>
      <w:autoSpaceDN w:val="0"/>
      <w:adjustRightInd w:val="0"/>
    </w:pPr>
    <w:rPr>
      <w:rFonts w:ascii="Times New" w:hAnsi="Times New"/>
      <w:lang w:val="en-US" w:eastAsia="en-US"/>
    </w:rPr>
  </w:style>
  <w:style w:type="paragraph" w:styleId="10">
    <w:name w:val="heading 1"/>
    <w:basedOn w:val="a"/>
    <w:next w:val="a"/>
    <w:qFormat/>
    <w:rsid w:val="00F026D6"/>
    <w:pPr>
      <w:keepNext/>
      <w:spacing w:line="235" w:lineRule="atLeast"/>
      <w:ind w:left="426"/>
      <w:jc w:val="both"/>
      <w:outlineLvl w:val="0"/>
    </w:pPr>
    <w:rPr>
      <w:sz w:val="24"/>
      <w:szCs w:val="24"/>
      <w:lang w:val="el-GR"/>
    </w:rPr>
  </w:style>
  <w:style w:type="paragraph" w:styleId="20">
    <w:name w:val="heading 2"/>
    <w:basedOn w:val="a"/>
    <w:next w:val="a"/>
    <w:qFormat/>
    <w:rsid w:val="00F026D6"/>
    <w:pPr>
      <w:keepNext/>
      <w:jc w:val="both"/>
      <w:outlineLvl w:val="1"/>
    </w:pPr>
    <w:rPr>
      <w:sz w:val="24"/>
      <w:szCs w:val="24"/>
      <w:lang w:val="el-GR"/>
    </w:rPr>
  </w:style>
  <w:style w:type="paragraph" w:styleId="30">
    <w:name w:val="heading 3"/>
    <w:basedOn w:val="a"/>
    <w:next w:val="a"/>
    <w:qFormat/>
    <w:rsid w:val="00F026D6"/>
    <w:pPr>
      <w:keepNext/>
      <w:ind w:left="709"/>
      <w:jc w:val="both"/>
      <w:outlineLvl w:val="2"/>
    </w:pPr>
    <w:rPr>
      <w:sz w:val="24"/>
      <w:szCs w:val="24"/>
      <w:lang w:val="el-GR"/>
    </w:rPr>
  </w:style>
  <w:style w:type="paragraph" w:styleId="40">
    <w:name w:val="heading 4"/>
    <w:basedOn w:val="a"/>
    <w:next w:val="a"/>
    <w:qFormat/>
    <w:rsid w:val="00F026D6"/>
    <w:pPr>
      <w:keepNext/>
      <w:jc w:val="center"/>
      <w:outlineLvl w:val="3"/>
    </w:pPr>
    <w:rPr>
      <w:bCs/>
      <w:i/>
      <w:iCs/>
    </w:rPr>
  </w:style>
  <w:style w:type="paragraph" w:styleId="50">
    <w:name w:val="heading 5"/>
    <w:basedOn w:val="a"/>
    <w:next w:val="a"/>
    <w:qFormat/>
    <w:rsid w:val="00F026D6"/>
    <w:pPr>
      <w:keepNext/>
      <w:ind w:left="851" w:hanging="425"/>
      <w:jc w:val="both"/>
      <w:outlineLvl w:val="4"/>
    </w:pPr>
    <w:rPr>
      <w:sz w:val="24"/>
      <w:szCs w:val="24"/>
      <w:lang w:val="el-GR"/>
    </w:rPr>
  </w:style>
  <w:style w:type="paragraph" w:styleId="6">
    <w:name w:val="heading 6"/>
    <w:basedOn w:val="a"/>
    <w:next w:val="a"/>
    <w:qFormat/>
    <w:rsid w:val="00F026D6"/>
    <w:pPr>
      <w:keepNext/>
      <w:ind w:left="1418"/>
      <w:jc w:val="both"/>
      <w:outlineLvl w:val="5"/>
    </w:pPr>
    <w:rPr>
      <w:sz w:val="24"/>
      <w:szCs w:val="24"/>
      <w:lang w:val="el-GR"/>
    </w:rPr>
  </w:style>
  <w:style w:type="paragraph" w:styleId="7">
    <w:name w:val="heading 7"/>
    <w:basedOn w:val="a"/>
    <w:next w:val="a"/>
    <w:qFormat/>
    <w:rsid w:val="00F026D6"/>
    <w:pPr>
      <w:keepNext/>
      <w:jc w:val="both"/>
      <w:outlineLvl w:val="6"/>
    </w:pPr>
    <w:rPr>
      <w:b/>
      <w:bCs/>
      <w:sz w:val="24"/>
      <w:szCs w:val="24"/>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semiHidden/>
    <w:rsid w:val="00F026D6"/>
    <w:rPr>
      <w:vertAlign w:val="superscript"/>
    </w:rPr>
  </w:style>
  <w:style w:type="character" w:styleId="a4">
    <w:name w:val="footnote reference"/>
    <w:basedOn w:val="a0"/>
    <w:semiHidden/>
    <w:rsid w:val="00F026D6"/>
    <w:rPr>
      <w:vertAlign w:val="superscript"/>
    </w:rPr>
  </w:style>
  <w:style w:type="paragraph" w:styleId="a5">
    <w:name w:val="Body Text Indent"/>
    <w:basedOn w:val="a"/>
    <w:semiHidden/>
    <w:rsid w:val="00F026D6"/>
    <w:pPr>
      <w:tabs>
        <w:tab w:val="left" w:pos="-1152"/>
        <w:tab w:val="left" w:pos="-720"/>
        <w:tab w:val="left" w:pos="0"/>
        <w:tab w:val="left" w:pos="18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rPr>
      <w:szCs w:val="24"/>
      <w:lang w:val="el-GR"/>
    </w:rPr>
  </w:style>
  <w:style w:type="paragraph" w:styleId="a6">
    <w:name w:val="footer"/>
    <w:basedOn w:val="a"/>
    <w:semiHidden/>
    <w:rsid w:val="00F026D6"/>
    <w:pPr>
      <w:tabs>
        <w:tab w:val="center" w:pos="4153"/>
        <w:tab w:val="right" w:pos="8306"/>
      </w:tabs>
    </w:pPr>
  </w:style>
  <w:style w:type="paragraph" w:styleId="21">
    <w:name w:val="Body Text Indent 2"/>
    <w:basedOn w:val="a"/>
    <w:rsid w:val="00F026D6"/>
    <w:pPr>
      <w:tabs>
        <w:tab w:val="left" w:pos="720"/>
      </w:tabs>
      <w:ind w:left="720" w:hanging="720"/>
      <w:jc w:val="both"/>
    </w:pPr>
    <w:rPr>
      <w:szCs w:val="24"/>
      <w:lang w:val="el-GR"/>
    </w:rPr>
  </w:style>
  <w:style w:type="paragraph" w:styleId="31">
    <w:name w:val="Body Text Indent 3"/>
    <w:basedOn w:val="a"/>
    <w:rsid w:val="00F026D6"/>
    <w:pPr>
      <w:tabs>
        <w:tab w:val="left" w:pos="720"/>
      </w:tabs>
      <w:ind w:left="709"/>
      <w:jc w:val="both"/>
    </w:pPr>
    <w:rPr>
      <w:sz w:val="24"/>
      <w:szCs w:val="24"/>
      <w:lang w:val="el-GR"/>
    </w:rPr>
  </w:style>
  <w:style w:type="paragraph" w:styleId="a7">
    <w:name w:val="Body Text"/>
    <w:basedOn w:val="a"/>
    <w:semiHidden/>
    <w:rsid w:val="00F026D6"/>
    <w:pPr>
      <w:tabs>
        <w:tab w:val="left" w:pos="720"/>
      </w:tabs>
      <w:jc w:val="both"/>
    </w:pPr>
    <w:rPr>
      <w:sz w:val="24"/>
      <w:szCs w:val="24"/>
      <w:lang w:val="el-GR"/>
    </w:rPr>
  </w:style>
  <w:style w:type="paragraph" w:styleId="a8">
    <w:name w:val="caption"/>
    <w:basedOn w:val="a"/>
    <w:next w:val="a"/>
    <w:qFormat/>
    <w:rsid w:val="00F026D6"/>
    <w:pPr>
      <w:tabs>
        <w:tab w:val="left" w:pos="-1152"/>
        <w:tab w:val="left" w:pos="-720"/>
        <w:tab w:val="left" w:pos="0"/>
        <w:tab w:val="left" w:pos="18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pPr>
    <w:rPr>
      <w:b/>
      <w:bCs/>
      <w:sz w:val="24"/>
      <w:szCs w:val="24"/>
      <w:lang w:val="el-GR"/>
    </w:rPr>
  </w:style>
  <w:style w:type="paragraph" w:styleId="a9">
    <w:name w:val="header"/>
    <w:basedOn w:val="a"/>
    <w:semiHidden/>
    <w:rsid w:val="00F026D6"/>
    <w:pPr>
      <w:tabs>
        <w:tab w:val="center" w:pos="4153"/>
        <w:tab w:val="right" w:pos="8306"/>
      </w:tabs>
    </w:pPr>
  </w:style>
  <w:style w:type="paragraph" w:styleId="aa">
    <w:name w:val="List Paragraph"/>
    <w:basedOn w:val="a"/>
    <w:uiPriority w:val="34"/>
    <w:qFormat/>
    <w:rsid w:val="007975E9"/>
    <w:pPr>
      <w:widowControl/>
      <w:autoSpaceDE/>
      <w:autoSpaceDN/>
      <w:adjustRightInd/>
      <w:ind w:left="720"/>
      <w:contextualSpacing/>
    </w:pPr>
    <w:rPr>
      <w:rFonts w:ascii="Times New Roman" w:hAnsi="Times New Roman"/>
      <w:sz w:val="24"/>
      <w:szCs w:val="24"/>
      <w:lang w:val="el-GR" w:eastAsia="el-GR"/>
    </w:rPr>
  </w:style>
  <w:style w:type="numbering" w:customStyle="1" w:styleId="1">
    <w:name w:val="Στυλ1"/>
    <w:uiPriority w:val="99"/>
    <w:rsid w:val="00694452"/>
    <w:pPr>
      <w:numPr>
        <w:numId w:val="11"/>
      </w:numPr>
    </w:pPr>
  </w:style>
  <w:style w:type="paragraph" w:styleId="ab">
    <w:name w:val="Plain Text"/>
    <w:basedOn w:val="a"/>
    <w:link w:val="Char"/>
    <w:uiPriority w:val="99"/>
    <w:unhideWhenUsed/>
    <w:rsid w:val="00850CAA"/>
    <w:pPr>
      <w:widowControl/>
      <w:autoSpaceDE/>
      <w:autoSpaceDN/>
      <w:adjustRightInd/>
    </w:pPr>
    <w:rPr>
      <w:rFonts w:ascii="Consolas" w:eastAsia="Calibri" w:hAnsi="Consolas"/>
      <w:sz w:val="21"/>
      <w:szCs w:val="21"/>
      <w:lang w:val="el-GR"/>
    </w:rPr>
  </w:style>
  <w:style w:type="character" w:customStyle="1" w:styleId="Char">
    <w:name w:val="Απλό κείμενο Char"/>
    <w:basedOn w:val="a0"/>
    <w:link w:val="ab"/>
    <w:uiPriority w:val="99"/>
    <w:rsid w:val="00850CAA"/>
    <w:rPr>
      <w:rFonts w:ascii="Consolas" w:eastAsia="Calibri" w:hAnsi="Consolas"/>
      <w:sz w:val="21"/>
      <w:szCs w:val="21"/>
      <w:lang w:val="el-GR"/>
    </w:rPr>
  </w:style>
  <w:style w:type="character" w:customStyle="1" w:styleId="longtext">
    <w:name w:val="long_text"/>
    <w:basedOn w:val="a0"/>
    <w:rsid w:val="005B563F"/>
  </w:style>
  <w:style w:type="numbering" w:customStyle="1" w:styleId="Style1">
    <w:name w:val="Style1"/>
    <w:uiPriority w:val="99"/>
    <w:rsid w:val="00EA2133"/>
    <w:pPr>
      <w:numPr>
        <w:numId w:val="16"/>
      </w:numPr>
    </w:pPr>
  </w:style>
  <w:style w:type="numbering" w:customStyle="1" w:styleId="Style2">
    <w:name w:val="Style2"/>
    <w:uiPriority w:val="99"/>
    <w:rsid w:val="00EA2133"/>
    <w:pPr>
      <w:numPr>
        <w:numId w:val="17"/>
      </w:numPr>
    </w:pPr>
  </w:style>
  <w:style w:type="numbering" w:customStyle="1" w:styleId="Style3">
    <w:name w:val="Style3"/>
    <w:uiPriority w:val="99"/>
    <w:rsid w:val="00EA2133"/>
    <w:pPr>
      <w:numPr>
        <w:numId w:val="18"/>
      </w:numPr>
    </w:pPr>
  </w:style>
  <w:style w:type="numbering" w:customStyle="1" w:styleId="Style4">
    <w:name w:val="Style4"/>
    <w:uiPriority w:val="99"/>
    <w:rsid w:val="00EA2133"/>
    <w:pPr>
      <w:numPr>
        <w:numId w:val="19"/>
      </w:numPr>
    </w:pPr>
  </w:style>
  <w:style w:type="character" w:customStyle="1" w:styleId="hps">
    <w:name w:val="hps"/>
    <w:basedOn w:val="a0"/>
    <w:rsid w:val="00292D78"/>
  </w:style>
  <w:style w:type="numbering" w:customStyle="1" w:styleId="2">
    <w:name w:val="Στυλ2"/>
    <w:uiPriority w:val="99"/>
    <w:rsid w:val="00332CDE"/>
    <w:pPr>
      <w:numPr>
        <w:numId w:val="20"/>
      </w:numPr>
    </w:pPr>
  </w:style>
  <w:style w:type="numbering" w:customStyle="1" w:styleId="3">
    <w:name w:val="Στυλ3"/>
    <w:uiPriority w:val="99"/>
    <w:rsid w:val="00332CDE"/>
    <w:pPr>
      <w:numPr>
        <w:numId w:val="22"/>
      </w:numPr>
    </w:pPr>
  </w:style>
  <w:style w:type="numbering" w:customStyle="1" w:styleId="4">
    <w:name w:val="Στυλ4"/>
    <w:uiPriority w:val="99"/>
    <w:rsid w:val="00332CDE"/>
    <w:pPr>
      <w:numPr>
        <w:numId w:val="24"/>
      </w:numPr>
    </w:pPr>
  </w:style>
  <w:style w:type="numbering" w:customStyle="1" w:styleId="Style31">
    <w:name w:val="Style31"/>
    <w:uiPriority w:val="99"/>
    <w:rsid w:val="00F027A0"/>
  </w:style>
  <w:style w:type="numbering" w:customStyle="1" w:styleId="Style41">
    <w:name w:val="Style41"/>
    <w:uiPriority w:val="99"/>
    <w:rsid w:val="00F027A0"/>
  </w:style>
  <w:style w:type="numbering" w:customStyle="1" w:styleId="5">
    <w:name w:val="Στυλ5"/>
    <w:uiPriority w:val="99"/>
    <w:rsid w:val="00F027A0"/>
    <w:pPr>
      <w:numPr>
        <w:numId w:val="26"/>
      </w:numPr>
    </w:pPr>
  </w:style>
  <w:style w:type="paragraph" w:styleId="ac">
    <w:name w:val="footnote text"/>
    <w:basedOn w:val="a"/>
    <w:link w:val="Char0"/>
    <w:uiPriority w:val="99"/>
    <w:semiHidden/>
    <w:unhideWhenUsed/>
    <w:rsid w:val="004158CD"/>
  </w:style>
  <w:style w:type="character" w:customStyle="1" w:styleId="Char0">
    <w:name w:val="Κείμενο υποσημείωσης Char"/>
    <w:basedOn w:val="a0"/>
    <w:link w:val="ac"/>
    <w:uiPriority w:val="99"/>
    <w:semiHidden/>
    <w:rsid w:val="004158CD"/>
    <w:rPr>
      <w:rFonts w:ascii="Times New" w:hAnsi="Times New"/>
      <w:lang w:val="en-US" w:eastAsia="en-US"/>
    </w:rPr>
  </w:style>
  <w:style w:type="paragraph" w:styleId="ad">
    <w:name w:val="Balloon Text"/>
    <w:basedOn w:val="a"/>
    <w:link w:val="Char1"/>
    <w:uiPriority w:val="99"/>
    <w:semiHidden/>
    <w:unhideWhenUsed/>
    <w:rsid w:val="004158CD"/>
    <w:rPr>
      <w:rFonts w:ascii="Segoe UI" w:hAnsi="Segoe UI" w:cs="Segoe UI"/>
      <w:sz w:val="18"/>
      <w:szCs w:val="18"/>
    </w:rPr>
  </w:style>
  <w:style w:type="character" w:customStyle="1" w:styleId="Char1">
    <w:name w:val="Κείμενο πλαισίου Char"/>
    <w:basedOn w:val="a0"/>
    <w:link w:val="ad"/>
    <w:uiPriority w:val="99"/>
    <w:semiHidden/>
    <w:rsid w:val="004158CD"/>
    <w:rPr>
      <w:rFonts w:ascii="Segoe UI" w:hAnsi="Segoe UI" w:cs="Segoe UI"/>
      <w:sz w:val="18"/>
      <w:szCs w:val="18"/>
      <w:lang w:val="en-US" w:eastAsia="en-US"/>
    </w:rPr>
  </w:style>
  <w:style w:type="character" w:customStyle="1" w:styleId="atn">
    <w:name w:val="atn"/>
    <w:basedOn w:val="a0"/>
    <w:rsid w:val="00906573"/>
  </w:style>
  <w:style w:type="character" w:styleId="ae">
    <w:name w:val="Placeholder Text"/>
    <w:basedOn w:val="a0"/>
    <w:uiPriority w:val="99"/>
    <w:semiHidden/>
    <w:rsid w:val="00422EB5"/>
    <w:rPr>
      <w:color w:val="808080"/>
    </w:rPr>
  </w:style>
  <w:style w:type="paragraph" w:customStyle="1" w:styleId="Default">
    <w:name w:val="Default"/>
    <w:rsid w:val="00F87E6E"/>
    <w:pPr>
      <w:autoSpaceDE w:val="0"/>
      <w:autoSpaceDN w:val="0"/>
      <w:adjustRightInd w:val="0"/>
    </w:pPr>
    <w:rPr>
      <w:color w:val="000000"/>
      <w:sz w:val="24"/>
      <w:szCs w:val="24"/>
    </w:rPr>
  </w:style>
  <w:style w:type="table" w:styleId="af">
    <w:name w:val="Table Grid"/>
    <w:basedOn w:val="a1"/>
    <w:uiPriority w:val="59"/>
    <w:rsid w:val="000F5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150E20"/>
    <w:rPr>
      <w:color w:val="0000FF"/>
      <w:u w:val="single"/>
    </w:rPr>
  </w:style>
  <w:style w:type="character" w:customStyle="1" w:styleId="cit-gray">
    <w:name w:val="cit-gray"/>
    <w:basedOn w:val="a0"/>
    <w:rsid w:val="00150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89295">
      <w:bodyDiv w:val="1"/>
      <w:marLeft w:val="0"/>
      <w:marRight w:val="0"/>
      <w:marTop w:val="0"/>
      <w:marBottom w:val="0"/>
      <w:divBdr>
        <w:top w:val="none" w:sz="0" w:space="0" w:color="auto"/>
        <w:left w:val="none" w:sz="0" w:space="0" w:color="auto"/>
        <w:bottom w:val="none" w:sz="0" w:space="0" w:color="auto"/>
        <w:right w:val="none" w:sz="0" w:space="0" w:color="auto"/>
      </w:divBdr>
    </w:div>
    <w:div w:id="982932943">
      <w:bodyDiv w:val="1"/>
      <w:marLeft w:val="0"/>
      <w:marRight w:val="0"/>
      <w:marTop w:val="0"/>
      <w:marBottom w:val="0"/>
      <w:divBdr>
        <w:top w:val="none" w:sz="0" w:space="0" w:color="auto"/>
        <w:left w:val="none" w:sz="0" w:space="0" w:color="auto"/>
        <w:bottom w:val="none" w:sz="0" w:space="0" w:color="auto"/>
        <w:right w:val="none" w:sz="0" w:space="0" w:color="auto"/>
      </w:divBdr>
      <w:divsChild>
        <w:div w:id="522979367">
          <w:marLeft w:val="0"/>
          <w:marRight w:val="0"/>
          <w:marTop w:val="0"/>
          <w:marBottom w:val="0"/>
          <w:divBdr>
            <w:top w:val="none" w:sz="0" w:space="0" w:color="auto"/>
            <w:left w:val="none" w:sz="0" w:space="0" w:color="auto"/>
            <w:bottom w:val="none" w:sz="0" w:space="0" w:color="auto"/>
            <w:right w:val="none" w:sz="0" w:space="0" w:color="auto"/>
          </w:divBdr>
          <w:divsChild>
            <w:div w:id="17427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869222">
      <w:bodyDiv w:val="1"/>
      <w:marLeft w:val="0"/>
      <w:marRight w:val="0"/>
      <w:marTop w:val="0"/>
      <w:marBottom w:val="0"/>
      <w:divBdr>
        <w:top w:val="none" w:sz="0" w:space="0" w:color="auto"/>
        <w:left w:val="none" w:sz="0" w:space="0" w:color="auto"/>
        <w:bottom w:val="none" w:sz="0" w:space="0" w:color="auto"/>
        <w:right w:val="none" w:sz="0" w:space="0" w:color="auto"/>
      </w:divBdr>
    </w:div>
    <w:div w:id="1868177024">
      <w:bodyDiv w:val="1"/>
      <w:marLeft w:val="0"/>
      <w:marRight w:val="0"/>
      <w:marTop w:val="0"/>
      <w:marBottom w:val="0"/>
      <w:divBdr>
        <w:top w:val="none" w:sz="0" w:space="0" w:color="auto"/>
        <w:left w:val="none" w:sz="0" w:space="0" w:color="auto"/>
        <w:bottom w:val="none" w:sz="0" w:space="0" w:color="auto"/>
        <w:right w:val="none" w:sz="0" w:space="0" w:color="auto"/>
      </w:divBdr>
      <w:divsChild>
        <w:div w:id="1150054662">
          <w:marLeft w:val="0"/>
          <w:marRight w:val="0"/>
          <w:marTop w:val="0"/>
          <w:marBottom w:val="0"/>
          <w:divBdr>
            <w:top w:val="none" w:sz="0" w:space="0" w:color="auto"/>
            <w:left w:val="none" w:sz="0" w:space="0" w:color="auto"/>
            <w:bottom w:val="none" w:sz="0" w:space="0" w:color="auto"/>
            <w:right w:val="none" w:sz="0" w:space="0" w:color="auto"/>
          </w:divBdr>
          <w:divsChild>
            <w:div w:id="186674922">
              <w:marLeft w:val="0"/>
              <w:marRight w:val="0"/>
              <w:marTop w:val="0"/>
              <w:marBottom w:val="0"/>
              <w:divBdr>
                <w:top w:val="none" w:sz="0" w:space="0" w:color="auto"/>
                <w:left w:val="none" w:sz="0" w:space="0" w:color="auto"/>
                <w:bottom w:val="none" w:sz="0" w:space="0" w:color="auto"/>
                <w:right w:val="none" w:sz="0" w:space="0" w:color="auto"/>
              </w:divBdr>
              <w:divsChild>
                <w:div w:id="1864633751">
                  <w:marLeft w:val="0"/>
                  <w:marRight w:val="0"/>
                  <w:marTop w:val="0"/>
                  <w:marBottom w:val="0"/>
                  <w:divBdr>
                    <w:top w:val="none" w:sz="0" w:space="0" w:color="auto"/>
                    <w:left w:val="none" w:sz="0" w:space="0" w:color="auto"/>
                    <w:bottom w:val="none" w:sz="0" w:space="0" w:color="auto"/>
                    <w:right w:val="none" w:sz="0" w:space="0" w:color="auto"/>
                  </w:divBdr>
                </w:div>
                <w:div w:id="1432506007">
                  <w:marLeft w:val="0"/>
                  <w:marRight w:val="0"/>
                  <w:marTop w:val="0"/>
                  <w:marBottom w:val="0"/>
                  <w:divBdr>
                    <w:top w:val="none" w:sz="0" w:space="0" w:color="auto"/>
                    <w:left w:val="none" w:sz="0" w:space="0" w:color="auto"/>
                    <w:bottom w:val="none" w:sz="0" w:space="0" w:color="auto"/>
                    <w:right w:val="none" w:sz="0" w:space="0" w:color="auto"/>
                  </w:divBdr>
                </w:div>
              </w:divsChild>
            </w:div>
            <w:div w:id="1316256808">
              <w:marLeft w:val="0"/>
              <w:marRight w:val="0"/>
              <w:marTop w:val="0"/>
              <w:marBottom w:val="0"/>
              <w:divBdr>
                <w:top w:val="none" w:sz="0" w:space="0" w:color="auto"/>
                <w:left w:val="none" w:sz="0" w:space="0" w:color="auto"/>
                <w:bottom w:val="none" w:sz="0" w:space="0" w:color="auto"/>
                <w:right w:val="none" w:sz="0" w:space="0" w:color="auto"/>
              </w:divBdr>
              <w:divsChild>
                <w:div w:id="1198928181">
                  <w:marLeft w:val="0"/>
                  <w:marRight w:val="0"/>
                  <w:marTop w:val="0"/>
                  <w:marBottom w:val="0"/>
                  <w:divBdr>
                    <w:top w:val="none" w:sz="0" w:space="0" w:color="auto"/>
                    <w:left w:val="none" w:sz="0" w:space="0" w:color="auto"/>
                    <w:bottom w:val="none" w:sz="0" w:space="0" w:color="auto"/>
                    <w:right w:val="none" w:sz="0" w:space="0" w:color="auto"/>
                  </w:divBdr>
                  <w:divsChild>
                    <w:div w:id="1706714107">
                      <w:marLeft w:val="0"/>
                      <w:marRight w:val="0"/>
                      <w:marTop w:val="0"/>
                      <w:marBottom w:val="0"/>
                      <w:divBdr>
                        <w:top w:val="none" w:sz="0" w:space="0" w:color="auto"/>
                        <w:left w:val="none" w:sz="0" w:space="0" w:color="auto"/>
                        <w:bottom w:val="none" w:sz="0" w:space="0" w:color="auto"/>
                        <w:right w:val="none" w:sz="0" w:space="0" w:color="auto"/>
                      </w:divBdr>
                      <w:divsChild>
                        <w:div w:id="1748962701">
                          <w:marLeft w:val="0"/>
                          <w:marRight w:val="0"/>
                          <w:marTop w:val="0"/>
                          <w:marBottom w:val="0"/>
                          <w:divBdr>
                            <w:top w:val="none" w:sz="0" w:space="0" w:color="auto"/>
                            <w:left w:val="none" w:sz="0" w:space="0" w:color="auto"/>
                            <w:bottom w:val="none" w:sz="0" w:space="0" w:color="auto"/>
                            <w:right w:val="none" w:sz="0" w:space="0" w:color="auto"/>
                          </w:divBdr>
                          <w:divsChild>
                            <w:div w:id="748424248">
                              <w:marLeft w:val="0"/>
                              <w:marRight w:val="0"/>
                              <w:marTop w:val="0"/>
                              <w:marBottom w:val="0"/>
                              <w:divBdr>
                                <w:top w:val="none" w:sz="0" w:space="0" w:color="auto"/>
                                <w:left w:val="none" w:sz="0" w:space="0" w:color="auto"/>
                                <w:bottom w:val="none" w:sz="0" w:space="0" w:color="auto"/>
                                <w:right w:val="none" w:sz="0" w:space="0" w:color="auto"/>
                              </w:divBdr>
                            </w:div>
                            <w:div w:id="1068528523">
                              <w:marLeft w:val="0"/>
                              <w:marRight w:val="0"/>
                              <w:marTop w:val="0"/>
                              <w:marBottom w:val="0"/>
                              <w:divBdr>
                                <w:top w:val="none" w:sz="0" w:space="0" w:color="auto"/>
                                <w:left w:val="none" w:sz="0" w:space="0" w:color="auto"/>
                                <w:bottom w:val="none" w:sz="0" w:space="0" w:color="auto"/>
                                <w:right w:val="none" w:sz="0" w:space="0" w:color="auto"/>
                              </w:divBdr>
                            </w:div>
                            <w:div w:id="1399593081">
                              <w:marLeft w:val="0"/>
                              <w:marRight w:val="0"/>
                              <w:marTop w:val="0"/>
                              <w:marBottom w:val="0"/>
                              <w:divBdr>
                                <w:top w:val="none" w:sz="0" w:space="0" w:color="auto"/>
                                <w:left w:val="none" w:sz="0" w:space="0" w:color="auto"/>
                                <w:bottom w:val="none" w:sz="0" w:space="0" w:color="auto"/>
                                <w:right w:val="none" w:sz="0" w:space="0" w:color="auto"/>
                              </w:divBdr>
                            </w:div>
                          </w:divsChild>
                        </w:div>
                        <w:div w:id="1028679723">
                          <w:marLeft w:val="0"/>
                          <w:marRight w:val="0"/>
                          <w:marTop w:val="0"/>
                          <w:marBottom w:val="0"/>
                          <w:divBdr>
                            <w:top w:val="none" w:sz="0" w:space="0" w:color="auto"/>
                            <w:left w:val="none" w:sz="0" w:space="0" w:color="auto"/>
                            <w:bottom w:val="none" w:sz="0" w:space="0" w:color="auto"/>
                            <w:right w:val="none" w:sz="0" w:space="0" w:color="auto"/>
                          </w:divBdr>
                          <w:divsChild>
                            <w:div w:id="194977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504440">
              <w:marLeft w:val="0"/>
              <w:marRight w:val="0"/>
              <w:marTop w:val="0"/>
              <w:marBottom w:val="0"/>
              <w:divBdr>
                <w:top w:val="none" w:sz="0" w:space="0" w:color="auto"/>
                <w:left w:val="none" w:sz="0" w:space="0" w:color="auto"/>
                <w:bottom w:val="none" w:sz="0" w:space="0" w:color="auto"/>
                <w:right w:val="none" w:sz="0" w:space="0" w:color="auto"/>
              </w:divBdr>
              <w:divsChild>
                <w:div w:id="1315834298">
                  <w:marLeft w:val="0"/>
                  <w:marRight w:val="0"/>
                  <w:marTop w:val="0"/>
                  <w:marBottom w:val="0"/>
                  <w:divBdr>
                    <w:top w:val="none" w:sz="0" w:space="0" w:color="auto"/>
                    <w:left w:val="none" w:sz="0" w:space="0" w:color="auto"/>
                    <w:bottom w:val="none" w:sz="0" w:space="0" w:color="auto"/>
                    <w:right w:val="none" w:sz="0" w:space="0" w:color="auto"/>
                  </w:divBdr>
                  <w:divsChild>
                    <w:div w:id="449740481">
                      <w:marLeft w:val="0"/>
                      <w:marRight w:val="0"/>
                      <w:marTop w:val="0"/>
                      <w:marBottom w:val="0"/>
                      <w:divBdr>
                        <w:top w:val="none" w:sz="0" w:space="0" w:color="auto"/>
                        <w:left w:val="none" w:sz="0" w:space="0" w:color="auto"/>
                        <w:bottom w:val="none" w:sz="0" w:space="0" w:color="auto"/>
                        <w:right w:val="none" w:sz="0" w:space="0" w:color="auto"/>
                      </w:divBdr>
                      <w:divsChild>
                        <w:div w:id="84594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92910">
          <w:marLeft w:val="0"/>
          <w:marRight w:val="0"/>
          <w:marTop w:val="0"/>
          <w:marBottom w:val="0"/>
          <w:divBdr>
            <w:top w:val="none" w:sz="0" w:space="0" w:color="auto"/>
            <w:left w:val="none" w:sz="0" w:space="0" w:color="auto"/>
            <w:bottom w:val="none" w:sz="0" w:space="0" w:color="auto"/>
            <w:right w:val="none" w:sz="0" w:space="0" w:color="auto"/>
          </w:divBdr>
          <w:divsChild>
            <w:div w:id="1484346010">
              <w:marLeft w:val="0"/>
              <w:marRight w:val="0"/>
              <w:marTop w:val="0"/>
              <w:marBottom w:val="0"/>
              <w:divBdr>
                <w:top w:val="none" w:sz="0" w:space="0" w:color="auto"/>
                <w:left w:val="none" w:sz="0" w:space="0" w:color="auto"/>
                <w:bottom w:val="none" w:sz="0" w:space="0" w:color="auto"/>
                <w:right w:val="none" w:sz="0" w:space="0" w:color="auto"/>
              </w:divBdr>
              <w:divsChild>
                <w:div w:id="1074936244">
                  <w:marLeft w:val="0"/>
                  <w:marRight w:val="0"/>
                  <w:marTop w:val="0"/>
                  <w:marBottom w:val="0"/>
                  <w:divBdr>
                    <w:top w:val="none" w:sz="0" w:space="0" w:color="auto"/>
                    <w:left w:val="none" w:sz="0" w:space="0" w:color="auto"/>
                    <w:bottom w:val="none" w:sz="0" w:space="0" w:color="auto"/>
                    <w:right w:val="none" w:sz="0" w:space="0" w:color="auto"/>
                  </w:divBdr>
                  <w:divsChild>
                    <w:div w:id="512914625">
                      <w:marLeft w:val="0"/>
                      <w:marRight w:val="0"/>
                      <w:marTop w:val="0"/>
                      <w:marBottom w:val="0"/>
                      <w:divBdr>
                        <w:top w:val="none" w:sz="0" w:space="0" w:color="auto"/>
                        <w:left w:val="none" w:sz="0" w:space="0" w:color="auto"/>
                        <w:bottom w:val="none" w:sz="0" w:space="0" w:color="auto"/>
                        <w:right w:val="none" w:sz="0" w:space="0" w:color="auto"/>
                      </w:divBdr>
                    </w:div>
                    <w:div w:id="1084691747">
                      <w:marLeft w:val="0"/>
                      <w:marRight w:val="0"/>
                      <w:marTop w:val="0"/>
                      <w:marBottom w:val="0"/>
                      <w:divBdr>
                        <w:top w:val="none" w:sz="0" w:space="0" w:color="auto"/>
                        <w:left w:val="none" w:sz="0" w:space="0" w:color="auto"/>
                        <w:bottom w:val="none" w:sz="0" w:space="0" w:color="auto"/>
                        <w:right w:val="none" w:sz="0" w:space="0" w:color="auto"/>
                      </w:divBdr>
                    </w:div>
                    <w:div w:id="1882522059">
                      <w:marLeft w:val="0"/>
                      <w:marRight w:val="0"/>
                      <w:marTop w:val="0"/>
                      <w:marBottom w:val="0"/>
                      <w:divBdr>
                        <w:top w:val="none" w:sz="0" w:space="0" w:color="auto"/>
                        <w:left w:val="none" w:sz="0" w:space="0" w:color="auto"/>
                        <w:bottom w:val="none" w:sz="0" w:space="0" w:color="auto"/>
                        <w:right w:val="none" w:sz="0" w:space="0" w:color="auto"/>
                      </w:divBdr>
                    </w:div>
                    <w:div w:id="1337616516">
                      <w:marLeft w:val="0"/>
                      <w:marRight w:val="0"/>
                      <w:marTop w:val="0"/>
                      <w:marBottom w:val="0"/>
                      <w:divBdr>
                        <w:top w:val="none" w:sz="0" w:space="0" w:color="auto"/>
                        <w:left w:val="none" w:sz="0" w:space="0" w:color="auto"/>
                        <w:bottom w:val="none" w:sz="0" w:space="0" w:color="auto"/>
                        <w:right w:val="none" w:sz="0" w:space="0" w:color="auto"/>
                      </w:divBdr>
                    </w:div>
                    <w:div w:id="96412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9174">
          <w:marLeft w:val="0"/>
          <w:marRight w:val="0"/>
          <w:marTop w:val="0"/>
          <w:marBottom w:val="0"/>
          <w:divBdr>
            <w:top w:val="none" w:sz="0" w:space="0" w:color="auto"/>
            <w:left w:val="none" w:sz="0" w:space="0" w:color="auto"/>
            <w:bottom w:val="none" w:sz="0" w:space="0" w:color="auto"/>
            <w:right w:val="none" w:sz="0" w:space="0" w:color="auto"/>
          </w:divBdr>
          <w:divsChild>
            <w:div w:id="2114519333">
              <w:marLeft w:val="0"/>
              <w:marRight w:val="0"/>
              <w:marTop w:val="0"/>
              <w:marBottom w:val="0"/>
              <w:divBdr>
                <w:top w:val="none" w:sz="0" w:space="0" w:color="auto"/>
                <w:left w:val="none" w:sz="0" w:space="0" w:color="auto"/>
                <w:bottom w:val="none" w:sz="0" w:space="0" w:color="auto"/>
                <w:right w:val="none" w:sz="0" w:space="0" w:color="auto"/>
              </w:divBdr>
            </w:div>
          </w:divsChild>
        </w:div>
        <w:div w:id="123429212">
          <w:marLeft w:val="0"/>
          <w:marRight w:val="0"/>
          <w:marTop w:val="0"/>
          <w:marBottom w:val="0"/>
          <w:divBdr>
            <w:top w:val="none" w:sz="0" w:space="0" w:color="auto"/>
            <w:left w:val="none" w:sz="0" w:space="0" w:color="auto"/>
            <w:bottom w:val="none" w:sz="0" w:space="0" w:color="auto"/>
            <w:right w:val="none" w:sz="0" w:space="0" w:color="auto"/>
          </w:divBdr>
          <w:divsChild>
            <w:div w:id="861866913">
              <w:marLeft w:val="0"/>
              <w:marRight w:val="0"/>
              <w:marTop w:val="0"/>
              <w:marBottom w:val="0"/>
              <w:divBdr>
                <w:top w:val="none" w:sz="0" w:space="0" w:color="auto"/>
                <w:left w:val="none" w:sz="0" w:space="0" w:color="auto"/>
                <w:bottom w:val="none" w:sz="0" w:space="0" w:color="auto"/>
                <w:right w:val="none" w:sz="0" w:space="0" w:color="auto"/>
              </w:divBdr>
              <w:divsChild>
                <w:div w:id="835414482">
                  <w:marLeft w:val="0"/>
                  <w:marRight w:val="0"/>
                  <w:marTop w:val="0"/>
                  <w:marBottom w:val="0"/>
                  <w:divBdr>
                    <w:top w:val="none" w:sz="0" w:space="0" w:color="auto"/>
                    <w:left w:val="none" w:sz="0" w:space="0" w:color="auto"/>
                    <w:bottom w:val="none" w:sz="0" w:space="0" w:color="auto"/>
                    <w:right w:val="none" w:sz="0" w:space="0" w:color="auto"/>
                  </w:divBdr>
                  <w:divsChild>
                    <w:div w:id="1742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05523">
              <w:marLeft w:val="0"/>
              <w:marRight w:val="0"/>
              <w:marTop w:val="0"/>
              <w:marBottom w:val="0"/>
              <w:divBdr>
                <w:top w:val="none" w:sz="0" w:space="0" w:color="auto"/>
                <w:left w:val="none" w:sz="0" w:space="0" w:color="auto"/>
                <w:bottom w:val="none" w:sz="0" w:space="0" w:color="auto"/>
                <w:right w:val="none" w:sz="0" w:space="0" w:color="auto"/>
              </w:divBdr>
              <w:divsChild>
                <w:div w:id="1988246554">
                  <w:marLeft w:val="0"/>
                  <w:marRight w:val="0"/>
                  <w:marTop w:val="0"/>
                  <w:marBottom w:val="0"/>
                  <w:divBdr>
                    <w:top w:val="none" w:sz="0" w:space="0" w:color="auto"/>
                    <w:left w:val="none" w:sz="0" w:space="0" w:color="auto"/>
                    <w:bottom w:val="none" w:sz="0" w:space="0" w:color="auto"/>
                    <w:right w:val="none" w:sz="0" w:space="0" w:color="auto"/>
                  </w:divBdr>
                </w:div>
                <w:div w:id="301817237">
                  <w:marLeft w:val="0"/>
                  <w:marRight w:val="0"/>
                  <w:marTop w:val="0"/>
                  <w:marBottom w:val="0"/>
                  <w:divBdr>
                    <w:top w:val="none" w:sz="0" w:space="0" w:color="auto"/>
                    <w:left w:val="none" w:sz="0" w:space="0" w:color="auto"/>
                    <w:bottom w:val="none" w:sz="0" w:space="0" w:color="auto"/>
                    <w:right w:val="none" w:sz="0" w:space="0" w:color="auto"/>
                  </w:divBdr>
                </w:div>
              </w:divsChild>
            </w:div>
            <w:div w:id="824394460">
              <w:marLeft w:val="0"/>
              <w:marRight w:val="0"/>
              <w:marTop w:val="0"/>
              <w:marBottom w:val="0"/>
              <w:divBdr>
                <w:top w:val="none" w:sz="0" w:space="0" w:color="auto"/>
                <w:left w:val="none" w:sz="0" w:space="0" w:color="auto"/>
                <w:bottom w:val="none" w:sz="0" w:space="0" w:color="auto"/>
                <w:right w:val="none" w:sz="0" w:space="0" w:color="auto"/>
              </w:divBdr>
            </w:div>
          </w:divsChild>
        </w:div>
        <w:div w:id="1197087096">
          <w:marLeft w:val="0"/>
          <w:marRight w:val="0"/>
          <w:marTop w:val="0"/>
          <w:marBottom w:val="0"/>
          <w:divBdr>
            <w:top w:val="none" w:sz="0" w:space="0" w:color="auto"/>
            <w:left w:val="none" w:sz="0" w:space="0" w:color="auto"/>
            <w:bottom w:val="none" w:sz="0" w:space="0" w:color="auto"/>
            <w:right w:val="none" w:sz="0" w:space="0" w:color="auto"/>
          </w:divBdr>
        </w:div>
        <w:div w:id="547885553">
          <w:marLeft w:val="0"/>
          <w:marRight w:val="0"/>
          <w:marTop w:val="0"/>
          <w:marBottom w:val="0"/>
          <w:divBdr>
            <w:top w:val="none" w:sz="0" w:space="0" w:color="auto"/>
            <w:left w:val="none" w:sz="0" w:space="0" w:color="auto"/>
            <w:bottom w:val="none" w:sz="0" w:space="0" w:color="auto"/>
            <w:right w:val="none" w:sz="0" w:space="0" w:color="auto"/>
          </w:divBdr>
        </w:div>
        <w:div w:id="1467044976">
          <w:marLeft w:val="0"/>
          <w:marRight w:val="0"/>
          <w:marTop w:val="0"/>
          <w:marBottom w:val="0"/>
          <w:divBdr>
            <w:top w:val="none" w:sz="0" w:space="0" w:color="auto"/>
            <w:left w:val="none" w:sz="0" w:space="0" w:color="auto"/>
            <w:bottom w:val="none" w:sz="0" w:space="0" w:color="auto"/>
            <w:right w:val="none" w:sz="0" w:space="0" w:color="auto"/>
          </w:divBdr>
        </w:div>
        <w:div w:id="1385329823">
          <w:marLeft w:val="0"/>
          <w:marRight w:val="0"/>
          <w:marTop w:val="0"/>
          <w:marBottom w:val="0"/>
          <w:divBdr>
            <w:top w:val="none" w:sz="0" w:space="0" w:color="auto"/>
            <w:left w:val="none" w:sz="0" w:space="0" w:color="auto"/>
            <w:bottom w:val="none" w:sz="0" w:space="0" w:color="auto"/>
            <w:right w:val="none" w:sz="0" w:space="0" w:color="auto"/>
          </w:divBdr>
        </w:div>
        <w:div w:id="873267842">
          <w:marLeft w:val="0"/>
          <w:marRight w:val="0"/>
          <w:marTop w:val="0"/>
          <w:marBottom w:val="0"/>
          <w:divBdr>
            <w:top w:val="none" w:sz="0" w:space="0" w:color="auto"/>
            <w:left w:val="none" w:sz="0" w:space="0" w:color="auto"/>
            <w:bottom w:val="none" w:sz="0" w:space="0" w:color="auto"/>
            <w:right w:val="none" w:sz="0" w:space="0" w:color="auto"/>
          </w:divBdr>
        </w:div>
        <w:div w:id="610164658">
          <w:marLeft w:val="0"/>
          <w:marRight w:val="0"/>
          <w:marTop w:val="0"/>
          <w:marBottom w:val="0"/>
          <w:divBdr>
            <w:top w:val="none" w:sz="0" w:space="0" w:color="auto"/>
            <w:left w:val="none" w:sz="0" w:space="0" w:color="auto"/>
            <w:bottom w:val="none" w:sz="0" w:space="0" w:color="auto"/>
            <w:right w:val="none" w:sz="0" w:space="0" w:color="auto"/>
          </w:divBdr>
        </w:div>
        <w:div w:id="1596590979">
          <w:marLeft w:val="0"/>
          <w:marRight w:val="0"/>
          <w:marTop w:val="0"/>
          <w:marBottom w:val="0"/>
          <w:divBdr>
            <w:top w:val="none" w:sz="0" w:space="0" w:color="auto"/>
            <w:left w:val="none" w:sz="0" w:space="0" w:color="auto"/>
            <w:bottom w:val="none" w:sz="0" w:space="0" w:color="auto"/>
            <w:right w:val="none" w:sz="0" w:space="0" w:color="auto"/>
          </w:divBdr>
        </w:div>
        <w:div w:id="1081636408">
          <w:marLeft w:val="0"/>
          <w:marRight w:val="0"/>
          <w:marTop w:val="0"/>
          <w:marBottom w:val="0"/>
          <w:divBdr>
            <w:top w:val="none" w:sz="0" w:space="0" w:color="auto"/>
            <w:left w:val="none" w:sz="0" w:space="0" w:color="auto"/>
            <w:bottom w:val="none" w:sz="0" w:space="0" w:color="auto"/>
            <w:right w:val="none" w:sz="0" w:space="0" w:color="auto"/>
          </w:divBdr>
        </w:div>
        <w:div w:id="1643535914">
          <w:marLeft w:val="0"/>
          <w:marRight w:val="0"/>
          <w:marTop w:val="0"/>
          <w:marBottom w:val="0"/>
          <w:divBdr>
            <w:top w:val="none" w:sz="0" w:space="0" w:color="auto"/>
            <w:left w:val="none" w:sz="0" w:space="0" w:color="auto"/>
            <w:bottom w:val="none" w:sz="0" w:space="0" w:color="auto"/>
            <w:right w:val="none" w:sz="0" w:space="0" w:color="auto"/>
          </w:divBdr>
        </w:div>
        <w:div w:id="804664759">
          <w:marLeft w:val="0"/>
          <w:marRight w:val="0"/>
          <w:marTop w:val="0"/>
          <w:marBottom w:val="0"/>
          <w:divBdr>
            <w:top w:val="none" w:sz="0" w:space="0" w:color="auto"/>
            <w:left w:val="none" w:sz="0" w:space="0" w:color="auto"/>
            <w:bottom w:val="none" w:sz="0" w:space="0" w:color="auto"/>
            <w:right w:val="none" w:sz="0" w:space="0" w:color="auto"/>
          </w:divBdr>
        </w:div>
        <w:div w:id="847251394">
          <w:marLeft w:val="0"/>
          <w:marRight w:val="0"/>
          <w:marTop w:val="0"/>
          <w:marBottom w:val="0"/>
          <w:divBdr>
            <w:top w:val="none" w:sz="0" w:space="0" w:color="auto"/>
            <w:left w:val="none" w:sz="0" w:space="0" w:color="auto"/>
            <w:bottom w:val="none" w:sz="0" w:space="0" w:color="auto"/>
            <w:right w:val="none" w:sz="0" w:space="0" w:color="auto"/>
          </w:divBdr>
        </w:div>
        <w:div w:id="1636178534">
          <w:marLeft w:val="0"/>
          <w:marRight w:val="0"/>
          <w:marTop w:val="0"/>
          <w:marBottom w:val="0"/>
          <w:divBdr>
            <w:top w:val="none" w:sz="0" w:space="0" w:color="auto"/>
            <w:left w:val="none" w:sz="0" w:space="0" w:color="auto"/>
            <w:bottom w:val="none" w:sz="0" w:space="0" w:color="auto"/>
            <w:right w:val="none" w:sz="0" w:space="0" w:color="auto"/>
          </w:divBdr>
        </w:div>
        <w:div w:id="1409500611">
          <w:marLeft w:val="0"/>
          <w:marRight w:val="0"/>
          <w:marTop w:val="0"/>
          <w:marBottom w:val="0"/>
          <w:divBdr>
            <w:top w:val="none" w:sz="0" w:space="0" w:color="auto"/>
            <w:left w:val="none" w:sz="0" w:space="0" w:color="auto"/>
            <w:bottom w:val="none" w:sz="0" w:space="0" w:color="auto"/>
            <w:right w:val="none" w:sz="0" w:space="0" w:color="auto"/>
          </w:divBdr>
        </w:div>
        <w:div w:id="1133063164">
          <w:marLeft w:val="0"/>
          <w:marRight w:val="0"/>
          <w:marTop w:val="0"/>
          <w:marBottom w:val="0"/>
          <w:divBdr>
            <w:top w:val="none" w:sz="0" w:space="0" w:color="auto"/>
            <w:left w:val="none" w:sz="0" w:space="0" w:color="auto"/>
            <w:bottom w:val="none" w:sz="0" w:space="0" w:color="auto"/>
            <w:right w:val="none" w:sz="0" w:space="0" w:color="auto"/>
          </w:divBdr>
        </w:div>
        <w:div w:id="1707560058">
          <w:marLeft w:val="0"/>
          <w:marRight w:val="0"/>
          <w:marTop w:val="0"/>
          <w:marBottom w:val="0"/>
          <w:divBdr>
            <w:top w:val="none" w:sz="0" w:space="0" w:color="auto"/>
            <w:left w:val="none" w:sz="0" w:space="0" w:color="auto"/>
            <w:bottom w:val="none" w:sz="0" w:space="0" w:color="auto"/>
            <w:right w:val="none" w:sz="0" w:space="0" w:color="auto"/>
          </w:divBdr>
        </w:div>
        <w:div w:id="1507864516">
          <w:marLeft w:val="0"/>
          <w:marRight w:val="0"/>
          <w:marTop w:val="0"/>
          <w:marBottom w:val="0"/>
          <w:divBdr>
            <w:top w:val="none" w:sz="0" w:space="0" w:color="auto"/>
            <w:left w:val="none" w:sz="0" w:space="0" w:color="auto"/>
            <w:bottom w:val="none" w:sz="0" w:space="0" w:color="auto"/>
            <w:right w:val="none" w:sz="0" w:space="0" w:color="auto"/>
          </w:divBdr>
        </w:div>
        <w:div w:id="255795729">
          <w:marLeft w:val="0"/>
          <w:marRight w:val="0"/>
          <w:marTop w:val="0"/>
          <w:marBottom w:val="0"/>
          <w:divBdr>
            <w:top w:val="none" w:sz="0" w:space="0" w:color="auto"/>
            <w:left w:val="none" w:sz="0" w:space="0" w:color="auto"/>
            <w:bottom w:val="none" w:sz="0" w:space="0" w:color="auto"/>
            <w:right w:val="none" w:sz="0" w:space="0" w:color="auto"/>
          </w:divBdr>
        </w:div>
        <w:div w:id="91636080">
          <w:marLeft w:val="0"/>
          <w:marRight w:val="0"/>
          <w:marTop w:val="0"/>
          <w:marBottom w:val="0"/>
          <w:divBdr>
            <w:top w:val="none" w:sz="0" w:space="0" w:color="auto"/>
            <w:left w:val="none" w:sz="0" w:space="0" w:color="auto"/>
            <w:bottom w:val="none" w:sz="0" w:space="0" w:color="auto"/>
            <w:right w:val="none" w:sz="0" w:space="0" w:color="auto"/>
          </w:divBdr>
        </w:div>
        <w:div w:id="1860197383">
          <w:marLeft w:val="0"/>
          <w:marRight w:val="0"/>
          <w:marTop w:val="0"/>
          <w:marBottom w:val="0"/>
          <w:divBdr>
            <w:top w:val="none" w:sz="0" w:space="0" w:color="auto"/>
            <w:left w:val="none" w:sz="0" w:space="0" w:color="auto"/>
            <w:bottom w:val="none" w:sz="0" w:space="0" w:color="auto"/>
            <w:right w:val="none" w:sz="0" w:space="0" w:color="auto"/>
          </w:divBdr>
        </w:div>
        <w:div w:id="2143305854">
          <w:marLeft w:val="0"/>
          <w:marRight w:val="0"/>
          <w:marTop w:val="0"/>
          <w:marBottom w:val="0"/>
          <w:divBdr>
            <w:top w:val="none" w:sz="0" w:space="0" w:color="auto"/>
            <w:left w:val="none" w:sz="0" w:space="0" w:color="auto"/>
            <w:bottom w:val="none" w:sz="0" w:space="0" w:color="auto"/>
            <w:right w:val="none" w:sz="0" w:space="0" w:color="auto"/>
          </w:divBdr>
        </w:div>
        <w:div w:id="1050573141">
          <w:marLeft w:val="0"/>
          <w:marRight w:val="0"/>
          <w:marTop w:val="0"/>
          <w:marBottom w:val="0"/>
          <w:divBdr>
            <w:top w:val="none" w:sz="0" w:space="0" w:color="auto"/>
            <w:left w:val="none" w:sz="0" w:space="0" w:color="auto"/>
            <w:bottom w:val="none" w:sz="0" w:space="0" w:color="auto"/>
            <w:right w:val="none" w:sz="0" w:space="0" w:color="auto"/>
          </w:divBdr>
        </w:div>
        <w:div w:id="1859125625">
          <w:marLeft w:val="0"/>
          <w:marRight w:val="0"/>
          <w:marTop w:val="0"/>
          <w:marBottom w:val="0"/>
          <w:divBdr>
            <w:top w:val="none" w:sz="0" w:space="0" w:color="auto"/>
            <w:left w:val="none" w:sz="0" w:space="0" w:color="auto"/>
            <w:bottom w:val="none" w:sz="0" w:space="0" w:color="auto"/>
            <w:right w:val="none" w:sz="0" w:space="0" w:color="auto"/>
          </w:divBdr>
        </w:div>
        <w:div w:id="125851751">
          <w:marLeft w:val="0"/>
          <w:marRight w:val="0"/>
          <w:marTop w:val="0"/>
          <w:marBottom w:val="0"/>
          <w:divBdr>
            <w:top w:val="none" w:sz="0" w:space="0" w:color="auto"/>
            <w:left w:val="none" w:sz="0" w:space="0" w:color="auto"/>
            <w:bottom w:val="none" w:sz="0" w:space="0" w:color="auto"/>
            <w:right w:val="none" w:sz="0" w:space="0" w:color="auto"/>
          </w:divBdr>
        </w:div>
        <w:div w:id="1648047174">
          <w:marLeft w:val="0"/>
          <w:marRight w:val="0"/>
          <w:marTop w:val="0"/>
          <w:marBottom w:val="0"/>
          <w:divBdr>
            <w:top w:val="none" w:sz="0" w:space="0" w:color="auto"/>
            <w:left w:val="none" w:sz="0" w:space="0" w:color="auto"/>
            <w:bottom w:val="none" w:sz="0" w:space="0" w:color="auto"/>
            <w:right w:val="none" w:sz="0" w:space="0" w:color="auto"/>
          </w:divBdr>
        </w:div>
        <w:div w:id="74018161">
          <w:marLeft w:val="0"/>
          <w:marRight w:val="0"/>
          <w:marTop w:val="0"/>
          <w:marBottom w:val="0"/>
          <w:divBdr>
            <w:top w:val="none" w:sz="0" w:space="0" w:color="auto"/>
            <w:left w:val="none" w:sz="0" w:space="0" w:color="auto"/>
            <w:bottom w:val="none" w:sz="0" w:space="0" w:color="auto"/>
            <w:right w:val="none" w:sz="0" w:space="0" w:color="auto"/>
          </w:divBdr>
        </w:div>
        <w:div w:id="2033066356">
          <w:marLeft w:val="0"/>
          <w:marRight w:val="0"/>
          <w:marTop w:val="0"/>
          <w:marBottom w:val="0"/>
          <w:divBdr>
            <w:top w:val="none" w:sz="0" w:space="0" w:color="auto"/>
            <w:left w:val="none" w:sz="0" w:space="0" w:color="auto"/>
            <w:bottom w:val="none" w:sz="0" w:space="0" w:color="auto"/>
            <w:right w:val="none" w:sz="0" w:space="0" w:color="auto"/>
          </w:divBdr>
        </w:div>
        <w:div w:id="1921868655">
          <w:marLeft w:val="0"/>
          <w:marRight w:val="0"/>
          <w:marTop w:val="0"/>
          <w:marBottom w:val="0"/>
          <w:divBdr>
            <w:top w:val="none" w:sz="0" w:space="0" w:color="auto"/>
            <w:left w:val="none" w:sz="0" w:space="0" w:color="auto"/>
            <w:bottom w:val="none" w:sz="0" w:space="0" w:color="auto"/>
            <w:right w:val="none" w:sz="0" w:space="0" w:color="auto"/>
          </w:divBdr>
        </w:div>
        <w:div w:id="1725326908">
          <w:marLeft w:val="0"/>
          <w:marRight w:val="0"/>
          <w:marTop w:val="0"/>
          <w:marBottom w:val="0"/>
          <w:divBdr>
            <w:top w:val="none" w:sz="0" w:space="0" w:color="auto"/>
            <w:left w:val="none" w:sz="0" w:space="0" w:color="auto"/>
            <w:bottom w:val="none" w:sz="0" w:space="0" w:color="auto"/>
            <w:right w:val="none" w:sz="0" w:space="0" w:color="auto"/>
          </w:divBdr>
        </w:div>
        <w:div w:id="727653958">
          <w:marLeft w:val="0"/>
          <w:marRight w:val="0"/>
          <w:marTop w:val="0"/>
          <w:marBottom w:val="0"/>
          <w:divBdr>
            <w:top w:val="none" w:sz="0" w:space="0" w:color="auto"/>
            <w:left w:val="none" w:sz="0" w:space="0" w:color="auto"/>
            <w:bottom w:val="none" w:sz="0" w:space="0" w:color="auto"/>
            <w:right w:val="none" w:sz="0" w:space="0" w:color="auto"/>
          </w:divBdr>
        </w:div>
        <w:div w:id="1471053283">
          <w:marLeft w:val="0"/>
          <w:marRight w:val="0"/>
          <w:marTop w:val="0"/>
          <w:marBottom w:val="0"/>
          <w:divBdr>
            <w:top w:val="none" w:sz="0" w:space="0" w:color="auto"/>
            <w:left w:val="none" w:sz="0" w:space="0" w:color="auto"/>
            <w:bottom w:val="none" w:sz="0" w:space="0" w:color="auto"/>
            <w:right w:val="none" w:sz="0" w:space="0" w:color="auto"/>
          </w:divBdr>
        </w:div>
        <w:div w:id="769738384">
          <w:marLeft w:val="0"/>
          <w:marRight w:val="0"/>
          <w:marTop w:val="0"/>
          <w:marBottom w:val="0"/>
          <w:divBdr>
            <w:top w:val="none" w:sz="0" w:space="0" w:color="auto"/>
            <w:left w:val="none" w:sz="0" w:space="0" w:color="auto"/>
            <w:bottom w:val="none" w:sz="0" w:space="0" w:color="auto"/>
            <w:right w:val="none" w:sz="0" w:space="0" w:color="auto"/>
          </w:divBdr>
        </w:div>
        <w:div w:id="1726180094">
          <w:marLeft w:val="0"/>
          <w:marRight w:val="0"/>
          <w:marTop w:val="0"/>
          <w:marBottom w:val="0"/>
          <w:divBdr>
            <w:top w:val="none" w:sz="0" w:space="0" w:color="auto"/>
            <w:left w:val="none" w:sz="0" w:space="0" w:color="auto"/>
            <w:bottom w:val="none" w:sz="0" w:space="0" w:color="auto"/>
            <w:right w:val="none" w:sz="0" w:space="0" w:color="auto"/>
          </w:divBdr>
        </w:div>
        <w:div w:id="803742598">
          <w:marLeft w:val="0"/>
          <w:marRight w:val="0"/>
          <w:marTop w:val="0"/>
          <w:marBottom w:val="0"/>
          <w:divBdr>
            <w:top w:val="none" w:sz="0" w:space="0" w:color="auto"/>
            <w:left w:val="none" w:sz="0" w:space="0" w:color="auto"/>
            <w:bottom w:val="none" w:sz="0" w:space="0" w:color="auto"/>
            <w:right w:val="none" w:sz="0" w:space="0" w:color="auto"/>
          </w:divBdr>
        </w:div>
        <w:div w:id="514270943">
          <w:marLeft w:val="0"/>
          <w:marRight w:val="0"/>
          <w:marTop w:val="0"/>
          <w:marBottom w:val="0"/>
          <w:divBdr>
            <w:top w:val="none" w:sz="0" w:space="0" w:color="auto"/>
            <w:left w:val="none" w:sz="0" w:space="0" w:color="auto"/>
            <w:bottom w:val="none" w:sz="0" w:space="0" w:color="auto"/>
            <w:right w:val="none" w:sz="0" w:space="0" w:color="auto"/>
          </w:divBdr>
        </w:div>
        <w:div w:id="1037050688">
          <w:marLeft w:val="0"/>
          <w:marRight w:val="0"/>
          <w:marTop w:val="0"/>
          <w:marBottom w:val="0"/>
          <w:divBdr>
            <w:top w:val="none" w:sz="0" w:space="0" w:color="auto"/>
            <w:left w:val="none" w:sz="0" w:space="0" w:color="auto"/>
            <w:bottom w:val="none" w:sz="0" w:space="0" w:color="auto"/>
            <w:right w:val="none" w:sz="0" w:space="0" w:color="auto"/>
          </w:divBdr>
        </w:div>
        <w:div w:id="1485899484">
          <w:marLeft w:val="0"/>
          <w:marRight w:val="0"/>
          <w:marTop w:val="0"/>
          <w:marBottom w:val="0"/>
          <w:divBdr>
            <w:top w:val="none" w:sz="0" w:space="0" w:color="auto"/>
            <w:left w:val="none" w:sz="0" w:space="0" w:color="auto"/>
            <w:bottom w:val="none" w:sz="0" w:space="0" w:color="auto"/>
            <w:right w:val="none" w:sz="0" w:space="0" w:color="auto"/>
          </w:divBdr>
        </w:div>
        <w:div w:id="1113747572">
          <w:marLeft w:val="0"/>
          <w:marRight w:val="0"/>
          <w:marTop w:val="0"/>
          <w:marBottom w:val="0"/>
          <w:divBdr>
            <w:top w:val="none" w:sz="0" w:space="0" w:color="auto"/>
            <w:left w:val="none" w:sz="0" w:space="0" w:color="auto"/>
            <w:bottom w:val="none" w:sz="0" w:space="0" w:color="auto"/>
            <w:right w:val="none" w:sz="0" w:space="0" w:color="auto"/>
          </w:divBdr>
        </w:div>
        <w:div w:id="2049144235">
          <w:marLeft w:val="0"/>
          <w:marRight w:val="0"/>
          <w:marTop w:val="0"/>
          <w:marBottom w:val="0"/>
          <w:divBdr>
            <w:top w:val="none" w:sz="0" w:space="0" w:color="auto"/>
            <w:left w:val="none" w:sz="0" w:space="0" w:color="auto"/>
            <w:bottom w:val="none" w:sz="0" w:space="0" w:color="auto"/>
            <w:right w:val="none" w:sz="0" w:space="0" w:color="auto"/>
          </w:divBdr>
        </w:div>
        <w:div w:id="1266156060">
          <w:marLeft w:val="0"/>
          <w:marRight w:val="0"/>
          <w:marTop w:val="0"/>
          <w:marBottom w:val="0"/>
          <w:divBdr>
            <w:top w:val="none" w:sz="0" w:space="0" w:color="auto"/>
            <w:left w:val="none" w:sz="0" w:space="0" w:color="auto"/>
            <w:bottom w:val="none" w:sz="0" w:space="0" w:color="auto"/>
            <w:right w:val="none" w:sz="0" w:space="0" w:color="auto"/>
          </w:divBdr>
        </w:div>
        <w:div w:id="402265340">
          <w:marLeft w:val="0"/>
          <w:marRight w:val="0"/>
          <w:marTop w:val="0"/>
          <w:marBottom w:val="0"/>
          <w:divBdr>
            <w:top w:val="none" w:sz="0" w:space="0" w:color="auto"/>
            <w:left w:val="none" w:sz="0" w:space="0" w:color="auto"/>
            <w:bottom w:val="none" w:sz="0" w:space="0" w:color="auto"/>
            <w:right w:val="none" w:sz="0" w:space="0" w:color="auto"/>
          </w:divBdr>
        </w:div>
        <w:div w:id="437599302">
          <w:marLeft w:val="0"/>
          <w:marRight w:val="0"/>
          <w:marTop w:val="0"/>
          <w:marBottom w:val="0"/>
          <w:divBdr>
            <w:top w:val="none" w:sz="0" w:space="0" w:color="auto"/>
            <w:left w:val="none" w:sz="0" w:space="0" w:color="auto"/>
            <w:bottom w:val="none" w:sz="0" w:space="0" w:color="auto"/>
            <w:right w:val="none" w:sz="0" w:space="0" w:color="auto"/>
          </w:divBdr>
        </w:div>
        <w:div w:id="701326826">
          <w:marLeft w:val="0"/>
          <w:marRight w:val="0"/>
          <w:marTop w:val="0"/>
          <w:marBottom w:val="0"/>
          <w:divBdr>
            <w:top w:val="none" w:sz="0" w:space="0" w:color="auto"/>
            <w:left w:val="none" w:sz="0" w:space="0" w:color="auto"/>
            <w:bottom w:val="none" w:sz="0" w:space="0" w:color="auto"/>
            <w:right w:val="none" w:sz="0" w:space="0" w:color="auto"/>
          </w:divBdr>
          <w:divsChild>
            <w:div w:id="278686035">
              <w:marLeft w:val="0"/>
              <w:marRight w:val="0"/>
              <w:marTop w:val="0"/>
              <w:marBottom w:val="0"/>
              <w:divBdr>
                <w:top w:val="none" w:sz="0" w:space="0" w:color="auto"/>
                <w:left w:val="none" w:sz="0" w:space="0" w:color="auto"/>
                <w:bottom w:val="none" w:sz="0" w:space="0" w:color="auto"/>
                <w:right w:val="none" w:sz="0" w:space="0" w:color="auto"/>
              </w:divBdr>
              <w:divsChild>
                <w:div w:id="890196191">
                  <w:marLeft w:val="0"/>
                  <w:marRight w:val="0"/>
                  <w:marTop w:val="0"/>
                  <w:marBottom w:val="0"/>
                  <w:divBdr>
                    <w:top w:val="none" w:sz="0" w:space="0" w:color="auto"/>
                    <w:left w:val="none" w:sz="0" w:space="0" w:color="auto"/>
                    <w:bottom w:val="none" w:sz="0" w:space="0" w:color="auto"/>
                    <w:right w:val="none" w:sz="0" w:space="0" w:color="auto"/>
                  </w:divBdr>
                  <w:divsChild>
                    <w:div w:id="10496555">
                      <w:marLeft w:val="0"/>
                      <w:marRight w:val="0"/>
                      <w:marTop w:val="0"/>
                      <w:marBottom w:val="0"/>
                      <w:divBdr>
                        <w:top w:val="none" w:sz="0" w:space="0" w:color="auto"/>
                        <w:left w:val="none" w:sz="0" w:space="0" w:color="auto"/>
                        <w:bottom w:val="none" w:sz="0" w:space="0" w:color="auto"/>
                        <w:right w:val="none" w:sz="0" w:space="0" w:color="auto"/>
                      </w:divBdr>
                      <w:divsChild>
                        <w:div w:id="553346364">
                          <w:marLeft w:val="0"/>
                          <w:marRight w:val="0"/>
                          <w:marTop w:val="0"/>
                          <w:marBottom w:val="0"/>
                          <w:divBdr>
                            <w:top w:val="none" w:sz="0" w:space="0" w:color="auto"/>
                            <w:left w:val="none" w:sz="0" w:space="0" w:color="auto"/>
                            <w:bottom w:val="none" w:sz="0" w:space="0" w:color="auto"/>
                            <w:right w:val="none" w:sz="0" w:space="0" w:color="auto"/>
                          </w:divBdr>
                        </w:div>
                        <w:div w:id="152817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assiak@econ.uoa.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holar.google.gr/citations?view_op=view_citation&amp;hl=el&amp;user=SBuJ-1UAAAAJ&amp;pagesize=100&amp;citation_for_view=SBuJ-1UAAAAJ:ufrVoPGSRk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62C4E-9449-4626-8AA1-810094AA1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8</Pages>
  <Words>3944</Words>
  <Characters>22484</Characters>
  <Application>Microsoft Office Word</Application>
  <DocSecurity>0</DocSecurity>
  <Lines>187</Lines>
  <Paragraphs>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ΒΙΟΓΡΑΦΙΚO ΣΗΜΕIΩΜΑ</vt:lpstr>
      <vt:lpstr>ΒΙΟΓΡΑΦΙΚO ΣΗΜΕIΩΜΑ</vt:lpstr>
    </vt:vector>
  </TitlesOfParts>
  <Company>UOA</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ΒΙΟΓΡΑΦΙΚO ΣΗΜΕIΩΜΑ</dc:title>
  <dc:subject/>
  <dc:creator>Yiannis C. Bassiakos</dc:creator>
  <cp:keywords/>
  <dc:description/>
  <cp:lastModifiedBy>Yiannis Bassiakos</cp:lastModifiedBy>
  <cp:revision>29</cp:revision>
  <cp:lastPrinted>2019-04-09T10:28:00Z</cp:lastPrinted>
  <dcterms:created xsi:type="dcterms:W3CDTF">2016-06-23T13:27:00Z</dcterms:created>
  <dcterms:modified xsi:type="dcterms:W3CDTF">2026-06-11T19:05:00Z</dcterms:modified>
</cp:coreProperties>
</file>